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784302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sz w:val="32"/>
          <w:szCs w:val="32"/>
          <w:lang w:eastAsia="ru-RU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2D000D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E4645A295D5D483898B218CEF557DDA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D000D" w:rsidRDefault="002D000D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Каменский Центр Развития Ребенка</w:t>
                    </w:r>
                  </w:p>
                </w:tc>
              </w:sdtContent>
            </w:sdt>
          </w:tr>
          <w:tr w:rsidR="002D000D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D1555D7D494A4FC79DC54D769B60C58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D000D" w:rsidRDefault="002D000D" w:rsidP="002D000D">
                    <w:pPr>
                      <w:pStyle w:val="a4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Логомассаж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 xml:space="preserve">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–м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ифы и реальность</w:t>
                    </w:r>
                  </w:p>
                </w:sdtContent>
              </w:sdt>
            </w:tc>
          </w:tr>
          <w:tr w:rsidR="002D000D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4A5D5F84DE274CC780659B4003C5DB2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D000D" w:rsidRDefault="002D000D" w:rsidP="002D000D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Консультация для родителей, выполнила учитель- логопед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</w:rPr>
                      <w:t>Штырба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В.Н.</w:t>
                    </w:r>
                  </w:p>
                </w:tc>
              </w:sdtContent>
            </w:sdt>
          </w:tr>
        </w:tbl>
        <w:p w:rsidR="002D000D" w:rsidRDefault="002D000D"/>
        <w:p w:rsidR="002D000D" w:rsidRDefault="002D000D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2D000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Автор"/>
                  <w:id w:val="13406928"/>
                  <w:placeholder>
                    <w:docPart w:val="5582550E026040369B10060578B0999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D000D" w:rsidRDefault="002D000D">
                    <w:pPr>
                      <w:pStyle w:val="a4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МАРТ 2026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placeholder>
                    <w:docPart w:val="8035547C8A134B43A824B5029C3A226C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lid w:val="ru-RU"/>
                    <w:storeMappedDataAs w:val="dateTime"/>
                    <w:calendar w:val="gregorian"/>
                  </w:date>
                </w:sdtPr>
                <w:sdtContent>
                  <w:p w:rsidR="002D000D" w:rsidRDefault="002D000D">
                    <w:pPr>
                      <w:pStyle w:val="a4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[Выберите дату]</w:t>
                    </w:r>
                  </w:p>
                </w:sdtContent>
              </w:sdt>
              <w:p w:rsidR="002D000D" w:rsidRDefault="002D000D">
                <w:pPr>
                  <w:pStyle w:val="a4"/>
                  <w:rPr>
                    <w:color w:val="4F81BD" w:themeColor="accent1"/>
                  </w:rPr>
                </w:pPr>
              </w:p>
            </w:tc>
          </w:tr>
        </w:tbl>
        <w:p w:rsidR="002D000D" w:rsidRDefault="002D000D"/>
        <w:p w:rsidR="00084600" w:rsidRDefault="002D000D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br w:type="page"/>
          </w:r>
        </w:p>
      </w:sdtContent>
    </w:sdt>
    <w:p w:rsidR="00EB5591" w:rsidRDefault="00DA757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7C07B5">
        <w:rPr>
          <w:b/>
          <w:sz w:val="32"/>
          <w:szCs w:val="32"/>
        </w:rPr>
        <w:t>ЛОГОПЕДИЧЕСКИЙ МАССА</w:t>
      </w:r>
      <w:proofErr w:type="gramStart"/>
      <w:r w:rsidR="007C07B5">
        <w:rPr>
          <w:b/>
          <w:sz w:val="32"/>
          <w:szCs w:val="32"/>
        </w:rPr>
        <w:t>Ж-</w:t>
      </w:r>
      <w:proofErr w:type="gramEnd"/>
      <w:r w:rsidR="007C07B5">
        <w:rPr>
          <w:b/>
          <w:sz w:val="32"/>
          <w:szCs w:val="32"/>
        </w:rPr>
        <w:t xml:space="preserve"> МИФЫ И РЕАЛЬНОСТЬ.</w:t>
      </w:r>
    </w:p>
    <w:p w:rsidR="007C07B5" w:rsidRDefault="007C07B5">
      <w:pPr>
        <w:rPr>
          <w:sz w:val="28"/>
          <w:szCs w:val="28"/>
        </w:rPr>
      </w:pPr>
      <w:r>
        <w:rPr>
          <w:sz w:val="28"/>
          <w:szCs w:val="28"/>
        </w:rPr>
        <w:t>(Рекомендации родителям)</w:t>
      </w:r>
    </w:p>
    <w:p w:rsidR="007C07B5" w:rsidRDefault="007C07B5">
      <w:pPr>
        <w:rPr>
          <w:sz w:val="28"/>
          <w:szCs w:val="28"/>
        </w:rPr>
      </w:pPr>
      <w:r>
        <w:rPr>
          <w:sz w:val="28"/>
          <w:szCs w:val="28"/>
        </w:rPr>
        <w:t xml:space="preserve">Нужен ли логопедический массаж при любых речевых нарушениях? </w:t>
      </w:r>
      <w:r w:rsidR="00623C2E">
        <w:rPr>
          <w:sz w:val="28"/>
          <w:szCs w:val="28"/>
        </w:rPr>
        <w:t xml:space="preserve"> Многие логопеды предлагают родителям такой массаж при любых речевых нарушениях. Действительно  эффект от массажа есть, но его делают только при некоторых речевых нарушениях</w:t>
      </w:r>
      <w:r w:rsidR="00B80009">
        <w:rPr>
          <w:sz w:val="28"/>
          <w:szCs w:val="28"/>
        </w:rPr>
        <w:t xml:space="preserve">. В  остальных случаях это ненужная трата средств. К основным задачам, которые могут </w:t>
      </w:r>
      <w:proofErr w:type="gramStart"/>
      <w:r w:rsidR="00B80009">
        <w:rPr>
          <w:sz w:val="28"/>
          <w:szCs w:val="28"/>
        </w:rPr>
        <w:t>быть решены</w:t>
      </w:r>
      <w:r w:rsidR="00FC1E24">
        <w:rPr>
          <w:sz w:val="28"/>
          <w:szCs w:val="28"/>
        </w:rPr>
        <w:t xml:space="preserve"> при грамотном выполнении массажа относится</w:t>
      </w:r>
      <w:proofErr w:type="gramEnd"/>
      <w:r w:rsidR="00FC1E24">
        <w:rPr>
          <w:sz w:val="28"/>
          <w:szCs w:val="28"/>
        </w:rPr>
        <w:t>:</w:t>
      </w:r>
    </w:p>
    <w:p w:rsidR="005A7306" w:rsidRDefault="00FC1E24" w:rsidP="00FC1E2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Нормализация мышечного тонуса, что позволит подготовить артикуляционный аппарат к выполнению движений;</w:t>
      </w:r>
      <w:r>
        <w:rPr>
          <w:sz w:val="28"/>
          <w:szCs w:val="28"/>
        </w:rPr>
        <w:tab/>
      </w:r>
    </w:p>
    <w:p w:rsidR="005A7306" w:rsidRDefault="005A7306" w:rsidP="00FC1E2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Увеличение подвижности  органов артикуляции;</w:t>
      </w:r>
    </w:p>
    <w:p w:rsidR="00A25335" w:rsidRDefault="005A7306" w:rsidP="00FC1E2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тонких дифференцированных</w:t>
      </w:r>
      <w:r w:rsidR="00A25335">
        <w:rPr>
          <w:sz w:val="28"/>
          <w:szCs w:val="28"/>
        </w:rPr>
        <w:t xml:space="preserve">  движений языка;</w:t>
      </w:r>
    </w:p>
    <w:p w:rsidR="002B59A3" w:rsidRDefault="00A25335" w:rsidP="00FC1E2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Повышение кинестетической чувствительности</w:t>
      </w:r>
      <w:r w:rsidR="002B59A3">
        <w:rPr>
          <w:sz w:val="28"/>
          <w:szCs w:val="28"/>
        </w:rPr>
        <w:t>;</w:t>
      </w:r>
    </w:p>
    <w:p w:rsidR="002B59A3" w:rsidRDefault="002B59A3" w:rsidP="00FC1E2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Улучшение кровоснабжения и иннервации пораженных мышц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создать основу для  увеличения их подвижности.</w:t>
      </w:r>
    </w:p>
    <w:p w:rsidR="004F735A" w:rsidRDefault="002B59A3" w:rsidP="002B59A3">
      <w:pPr>
        <w:ind w:left="360"/>
        <w:rPr>
          <w:sz w:val="28"/>
          <w:szCs w:val="28"/>
        </w:rPr>
      </w:pPr>
      <w:r>
        <w:rPr>
          <w:sz w:val="28"/>
          <w:szCs w:val="28"/>
        </w:rPr>
        <w:t>Поэтому логопедический массаж</w:t>
      </w:r>
      <w:r w:rsidR="00F04FC8">
        <w:rPr>
          <w:sz w:val="28"/>
          <w:szCs w:val="28"/>
        </w:rPr>
        <w:t xml:space="preserve"> может быть использован при тех нарушениях, в структуре которых есть эти патологические проявления.</w:t>
      </w:r>
      <w:r w:rsidR="00FC1E24" w:rsidRPr="002B59A3">
        <w:rPr>
          <w:sz w:val="28"/>
          <w:szCs w:val="28"/>
        </w:rPr>
        <w:tab/>
      </w:r>
      <w:r w:rsidR="00F04FC8">
        <w:rPr>
          <w:sz w:val="28"/>
          <w:szCs w:val="28"/>
        </w:rPr>
        <w:t>Это прежде всего дизартрия</w:t>
      </w:r>
      <w:r w:rsidR="003B11A8">
        <w:rPr>
          <w:sz w:val="28"/>
          <w:szCs w:val="28"/>
        </w:rPr>
        <w:t xml:space="preserve"> и другие речевые нарушения</w:t>
      </w:r>
      <w:r w:rsidR="006B06FE">
        <w:rPr>
          <w:sz w:val="28"/>
          <w:szCs w:val="28"/>
        </w:rPr>
        <w:t xml:space="preserve"> + дизартрия</w:t>
      </w:r>
      <w:proofErr w:type="gramStart"/>
      <w:r w:rsidR="006B06FE">
        <w:rPr>
          <w:sz w:val="28"/>
          <w:szCs w:val="28"/>
        </w:rPr>
        <w:t xml:space="preserve"> .</w:t>
      </w:r>
      <w:proofErr w:type="gramEnd"/>
      <w:r w:rsidR="006B06FE">
        <w:rPr>
          <w:sz w:val="28"/>
          <w:szCs w:val="28"/>
        </w:rPr>
        <w:t>Например  алалия + дизартрия.</w:t>
      </w:r>
      <w:r w:rsidR="00B82151">
        <w:rPr>
          <w:sz w:val="28"/>
          <w:szCs w:val="28"/>
        </w:rPr>
        <w:t xml:space="preserve"> Ещё расслабляющий логопедический массаж показан при заикании, здесь </w:t>
      </w:r>
      <w:r w:rsidR="00E50154">
        <w:rPr>
          <w:sz w:val="28"/>
          <w:szCs w:val="28"/>
        </w:rPr>
        <w:t xml:space="preserve">используются  некоторые приемы массажа неба и губ. </w:t>
      </w:r>
      <w:r w:rsidR="004F735A">
        <w:rPr>
          <w:sz w:val="28"/>
          <w:szCs w:val="28"/>
        </w:rPr>
        <w:t xml:space="preserve"> Значительный эффект от логопедического массажа достигается при работе с детьми с ДЦП и синдромом Дауна.</w:t>
      </w:r>
    </w:p>
    <w:p w:rsidR="004245B8" w:rsidRDefault="001D67FC" w:rsidP="002B59A3">
      <w:pPr>
        <w:ind w:left="360"/>
        <w:rPr>
          <w:sz w:val="28"/>
          <w:szCs w:val="28"/>
        </w:rPr>
      </w:pPr>
      <w:r>
        <w:rPr>
          <w:sz w:val="28"/>
          <w:szCs w:val="28"/>
        </w:rPr>
        <w:t>Таким образо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логопедический массаж- это эффективная технология, которая имеет широкий спектр применения, но  в то же время это не панацея от всех видов речевых </w:t>
      </w:r>
      <w:r w:rsidR="004245B8">
        <w:rPr>
          <w:sz w:val="28"/>
          <w:szCs w:val="28"/>
        </w:rPr>
        <w:t>нарушени</w:t>
      </w:r>
      <w:r>
        <w:rPr>
          <w:sz w:val="28"/>
          <w:szCs w:val="28"/>
        </w:rPr>
        <w:t xml:space="preserve">й. Однако при </w:t>
      </w:r>
      <w:proofErr w:type="spellStart"/>
      <w:r>
        <w:rPr>
          <w:sz w:val="28"/>
          <w:szCs w:val="28"/>
        </w:rPr>
        <w:t>дислалии</w:t>
      </w:r>
      <w:proofErr w:type="spellEnd"/>
      <w:r w:rsidR="004245B8">
        <w:rPr>
          <w:sz w:val="28"/>
          <w:szCs w:val="28"/>
        </w:rPr>
        <w:t>,</w:t>
      </w:r>
      <w:r>
        <w:rPr>
          <w:sz w:val="28"/>
          <w:szCs w:val="28"/>
        </w:rPr>
        <w:t xml:space="preserve"> алалии его делать не надо, для  этого нет оснований</w:t>
      </w:r>
      <w:r w:rsidR="004245B8">
        <w:rPr>
          <w:sz w:val="28"/>
          <w:szCs w:val="28"/>
        </w:rPr>
        <w:t>.</w:t>
      </w:r>
    </w:p>
    <w:p w:rsidR="00730F41" w:rsidRDefault="004245B8" w:rsidP="002B59A3">
      <w:pPr>
        <w:ind w:left="360"/>
        <w:rPr>
          <w:sz w:val="28"/>
          <w:szCs w:val="28"/>
        </w:rPr>
      </w:pPr>
      <w:r>
        <w:rPr>
          <w:sz w:val="28"/>
          <w:szCs w:val="28"/>
        </w:rPr>
        <w:t>В приложении к тексту</w:t>
      </w:r>
      <w:r w:rsidR="008909CA">
        <w:rPr>
          <w:sz w:val="28"/>
          <w:szCs w:val="28"/>
        </w:rPr>
        <w:t xml:space="preserve"> приведены</w:t>
      </w:r>
      <w:r w:rsidR="00DA757D">
        <w:rPr>
          <w:sz w:val="28"/>
          <w:szCs w:val="28"/>
        </w:rPr>
        <w:t xml:space="preserve"> упражнения для губ, языка, дыхания, подъёма кончика языка, которые могут заменить</w:t>
      </w:r>
      <w:r w:rsidR="00D41029">
        <w:rPr>
          <w:sz w:val="28"/>
          <w:szCs w:val="28"/>
        </w:rPr>
        <w:t xml:space="preserve"> массаж. Но все они</w:t>
      </w:r>
      <w:r w:rsidR="005342D7">
        <w:rPr>
          <w:sz w:val="28"/>
          <w:szCs w:val="28"/>
        </w:rPr>
        <w:t xml:space="preserve"> работают при нормальном  мышечном</w:t>
      </w:r>
      <w:r w:rsidR="00D24B75">
        <w:rPr>
          <w:sz w:val="28"/>
          <w:szCs w:val="28"/>
        </w:rPr>
        <w:t xml:space="preserve">  тонусе. При </w:t>
      </w:r>
      <w:proofErr w:type="spellStart"/>
      <w:r w:rsidR="00D24B75">
        <w:rPr>
          <w:sz w:val="28"/>
          <w:szCs w:val="28"/>
        </w:rPr>
        <w:t>гипотонусе</w:t>
      </w:r>
      <w:proofErr w:type="spellEnd"/>
      <w:r w:rsidR="00D24B75">
        <w:rPr>
          <w:sz w:val="28"/>
          <w:szCs w:val="28"/>
        </w:rPr>
        <w:t xml:space="preserve">  </w:t>
      </w:r>
      <w:proofErr w:type="gramStart"/>
      <w:r w:rsidR="00D24B75">
        <w:rPr>
          <w:sz w:val="28"/>
          <w:szCs w:val="28"/>
        </w:rPr>
        <w:t xml:space="preserve">( </w:t>
      </w:r>
      <w:proofErr w:type="gramEnd"/>
      <w:r w:rsidR="00D24B75">
        <w:rPr>
          <w:sz w:val="28"/>
          <w:szCs w:val="28"/>
        </w:rPr>
        <w:t xml:space="preserve">вялый язык) ребенок физически не может выполнить: упражнение  </w:t>
      </w:r>
      <w:r w:rsidR="00907A52">
        <w:rPr>
          <w:sz w:val="28"/>
          <w:szCs w:val="28"/>
        </w:rPr>
        <w:t xml:space="preserve"> : «Качели», «Маляр», « Грибок». При </w:t>
      </w:r>
      <w:proofErr w:type="spellStart"/>
      <w:r w:rsidR="00907A52">
        <w:rPr>
          <w:sz w:val="28"/>
          <w:szCs w:val="28"/>
        </w:rPr>
        <w:t>гипертонусе</w:t>
      </w:r>
      <w:proofErr w:type="spellEnd"/>
      <w:r w:rsidR="001F10F9">
        <w:rPr>
          <w:sz w:val="28"/>
          <w:szCs w:val="28"/>
        </w:rPr>
        <w:t xml:space="preserve"> ( </w:t>
      </w:r>
      <w:proofErr w:type="spellStart"/>
      <w:r w:rsidR="001F10F9">
        <w:rPr>
          <w:sz w:val="28"/>
          <w:szCs w:val="28"/>
        </w:rPr>
        <w:t>спастичный</w:t>
      </w:r>
      <w:proofErr w:type="spellEnd"/>
      <w:r w:rsidR="001F10F9">
        <w:rPr>
          <w:sz w:val="28"/>
          <w:szCs w:val="28"/>
        </w:rPr>
        <w:t xml:space="preserve"> язык)  упражнения усиливают напряжение</w:t>
      </w:r>
      <w:proofErr w:type="gramStart"/>
      <w:r w:rsidR="00730F41">
        <w:rPr>
          <w:sz w:val="28"/>
          <w:szCs w:val="28"/>
        </w:rPr>
        <w:t xml:space="preserve"> .</w:t>
      </w:r>
      <w:proofErr w:type="gramEnd"/>
      <w:r w:rsidR="00730F41">
        <w:rPr>
          <w:sz w:val="28"/>
          <w:szCs w:val="28"/>
        </w:rPr>
        <w:t xml:space="preserve"> </w:t>
      </w:r>
    </w:p>
    <w:p w:rsidR="00FC1E24" w:rsidRPr="002B59A3" w:rsidRDefault="00730F41" w:rsidP="002B59A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</w:t>
      </w:r>
      <w:proofErr w:type="gramStart"/>
      <w:r>
        <w:rPr>
          <w:sz w:val="28"/>
          <w:szCs w:val="28"/>
        </w:rPr>
        <w:t>существуют</w:t>
      </w:r>
      <w:r w:rsidR="00B85F87">
        <w:rPr>
          <w:sz w:val="28"/>
          <w:szCs w:val="28"/>
        </w:rPr>
        <w:t xml:space="preserve"> много разновидностей</w:t>
      </w:r>
      <w:proofErr w:type="gramEnd"/>
      <w:r w:rsidR="00B85F87">
        <w:rPr>
          <w:sz w:val="28"/>
          <w:szCs w:val="28"/>
        </w:rPr>
        <w:t xml:space="preserve"> логопедического массажа. Массаж по биологически активным точкам, массаж зубной щеткой. О. К. </w:t>
      </w:r>
      <w:proofErr w:type="spellStart"/>
      <w:r w:rsidR="00B85F87">
        <w:rPr>
          <w:sz w:val="28"/>
          <w:szCs w:val="28"/>
        </w:rPr>
        <w:t>Крупенчук</w:t>
      </w:r>
      <w:proofErr w:type="spellEnd"/>
      <w:r w:rsidR="00B85F87">
        <w:rPr>
          <w:sz w:val="28"/>
          <w:szCs w:val="28"/>
        </w:rPr>
        <w:t xml:space="preserve"> предложила методику логопедического массажа с использованием ложек. Такой массаж может проводить</w:t>
      </w:r>
      <w:r w:rsidR="000B51FF">
        <w:rPr>
          <w:sz w:val="28"/>
          <w:szCs w:val="28"/>
        </w:rPr>
        <w:t xml:space="preserve"> не только </w:t>
      </w:r>
      <w:proofErr w:type="gramStart"/>
      <w:r w:rsidR="000B51FF">
        <w:rPr>
          <w:sz w:val="28"/>
          <w:szCs w:val="28"/>
        </w:rPr>
        <w:t>логопед</w:t>
      </w:r>
      <w:proofErr w:type="gramEnd"/>
      <w:r w:rsidR="000B51FF">
        <w:rPr>
          <w:sz w:val="28"/>
          <w:szCs w:val="28"/>
        </w:rPr>
        <w:t xml:space="preserve"> но и родители ребёнка. Для этого массажа используются чайные ложки, для массажа одному ребенку необходимо две ложки. Массаж проводится под стихотворения, которые читает взрослый</w:t>
      </w:r>
      <w:r w:rsidR="00FC1E24" w:rsidRPr="002B59A3">
        <w:rPr>
          <w:sz w:val="28"/>
          <w:szCs w:val="28"/>
        </w:rPr>
        <w:tab/>
      </w:r>
      <w:r w:rsidR="00FC1E24" w:rsidRPr="002B59A3">
        <w:rPr>
          <w:sz w:val="28"/>
          <w:szCs w:val="28"/>
        </w:rPr>
        <w:tab/>
      </w:r>
      <w:r w:rsidR="00FC1E24" w:rsidRPr="002B59A3">
        <w:rPr>
          <w:sz w:val="28"/>
          <w:szCs w:val="28"/>
        </w:rPr>
        <w:tab/>
      </w:r>
    </w:p>
    <w:sectPr w:rsidR="00FC1E24" w:rsidRPr="002B59A3" w:rsidSect="002D000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5057"/>
    <w:multiLevelType w:val="hybridMultilevel"/>
    <w:tmpl w:val="A3D0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7B5"/>
    <w:rsid w:val="00084600"/>
    <w:rsid w:val="000B51FF"/>
    <w:rsid w:val="00115031"/>
    <w:rsid w:val="001D67FC"/>
    <w:rsid w:val="001F10F9"/>
    <w:rsid w:val="002B59A3"/>
    <w:rsid w:val="002D000D"/>
    <w:rsid w:val="003B11A8"/>
    <w:rsid w:val="004245B8"/>
    <w:rsid w:val="004F735A"/>
    <w:rsid w:val="005342D7"/>
    <w:rsid w:val="005A7306"/>
    <w:rsid w:val="00623C2E"/>
    <w:rsid w:val="006B06FE"/>
    <w:rsid w:val="00730F41"/>
    <w:rsid w:val="007C07B5"/>
    <w:rsid w:val="00851467"/>
    <w:rsid w:val="008909CA"/>
    <w:rsid w:val="00907A52"/>
    <w:rsid w:val="009A3DDB"/>
    <w:rsid w:val="00A25335"/>
    <w:rsid w:val="00B80009"/>
    <w:rsid w:val="00B82151"/>
    <w:rsid w:val="00B85F87"/>
    <w:rsid w:val="00BE7063"/>
    <w:rsid w:val="00D24B75"/>
    <w:rsid w:val="00D41029"/>
    <w:rsid w:val="00DA757D"/>
    <w:rsid w:val="00E50154"/>
    <w:rsid w:val="00EB5591"/>
    <w:rsid w:val="00F04FC8"/>
    <w:rsid w:val="00FC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E24"/>
    <w:pPr>
      <w:ind w:left="720"/>
      <w:contextualSpacing/>
    </w:pPr>
  </w:style>
  <w:style w:type="paragraph" w:styleId="a4">
    <w:name w:val="No Spacing"/>
    <w:link w:val="a5"/>
    <w:uiPriority w:val="1"/>
    <w:qFormat/>
    <w:rsid w:val="002D000D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2D000D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D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645A295D5D483898B218CEF557D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A86CC-FFB9-41B4-8E8E-50E446A51D8D}"/>
      </w:docPartPr>
      <w:docPartBody>
        <w:p w:rsidR="00000000" w:rsidRDefault="00AA760F" w:rsidP="00AA760F">
          <w:pPr>
            <w:pStyle w:val="E4645A295D5D483898B218CEF557DDA5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D1555D7D494A4FC79DC54D769B60C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8A212-5D47-4F2C-B4C6-54C1DAF372F2}"/>
      </w:docPartPr>
      <w:docPartBody>
        <w:p w:rsidR="00000000" w:rsidRDefault="00AA760F" w:rsidP="00AA760F">
          <w:pPr>
            <w:pStyle w:val="D1555D7D494A4FC79DC54D769B60C58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4A5D5F84DE274CC780659B4003C5DB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443BB-B7A8-4D3A-994E-0248CBB95E8E}"/>
      </w:docPartPr>
      <w:docPartBody>
        <w:p w:rsidR="00000000" w:rsidRDefault="00AA760F" w:rsidP="00AA760F">
          <w:pPr>
            <w:pStyle w:val="4A5D5F84DE274CC780659B4003C5DB2C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5582550E026040369B10060578B09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3BCAA9-8F75-4B80-8AE0-466426D24933}"/>
      </w:docPartPr>
      <w:docPartBody>
        <w:p w:rsidR="00000000" w:rsidRDefault="00AA760F" w:rsidP="00AA760F">
          <w:pPr>
            <w:pStyle w:val="5582550E026040369B10060578B09991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A760F"/>
    <w:rsid w:val="00035BD0"/>
    <w:rsid w:val="00AA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645A295D5D483898B218CEF557DDA5">
    <w:name w:val="E4645A295D5D483898B218CEF557DDA5"/>
    <w:rsid w:val="00AA760F"/>
  </w:style>
  <w:style w:type="paragraph" w:customStyle="1" w:styleId="D1555D7D494A4FC79DC54D769B60C589">
    <w:name w:val="D1555D7D494A4FC79DC54D769B60C589"/>
    <w:rsid w:val="00AA760F"/>
  </w:style>
  <w:style w:type="paragraph" w:customStyle="1" w:styleId="4A5D5F84DE274CC780659B4003C5DB2C">
    <w:name w:val="4A5D5F84DE274CC780659B4003C5DB2C"/>
    <w:rsid w:val="00AA760F"/>
  </w:style>
  <w:style w:type="paragraph" w:customStyle="1" w:styleId="5582550E026040369B10060578B09991">
    <w:name w:val="5582550E026040369B10060578B09991"/>
    <w:rsid w:val="00AA760F"/>
  </w:style>
  <w:style w:type="paragraph" w:customStyle="1" w:styleId="8035547C8A134B43A824B5029C3A226C">
    <w:name w:val="8035547C8A134B43A824B5029C3A226C"/>
    <w:rsid w:val="00AA76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Каменский Центр Развития Ребенка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Логомассаж –мифы и реальность</dc:title>
  <dc:subject>Консультация для родителей, выполнила учитель- логопед Штырба В.Н.</dc:subject>
  <dc:creator>МАРТ 2026</dc:creator>
  <cp:keywords/>
  <dc:description/>
  <cp:lastModifiedBy>Valentina</cp:lastModifiedBy>
  <cp:revision>9</cp:revision>
  <dcterms:created xsi:type="dcterms:W3CDTF">2026-03-03T07:30:00Z</dcterms:created>
  <dcterms:modified xsi:type="dcterms:W3CDTF">2026-03-28T09:57:00Z</dcterms:modified>
</cp:coreProperties>
</file>