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B20" w14:textId="77777777" w:rsidR="001A0051" w:rsidRPr="00321750" w:rsidRDefault="001A0051" w:rsidP="00321750">
      <w:pPr>
        <w:spacing w:after="0" w:line="240" w:lineRule="auto"/>
        <w:ind w:firstLineChars="125" w:firstLine="351"/>
        <w:jc w:val="both"/>
        <w:rPr>
          <w:rFonts w:ascii="Times New Roman" w:eastAsia="Times New Roman" w:hAnsi="Times New Roman" w:cs="Times New Roman"/>
          <w:b/>
          <w:bCs/>
          <w:kern w:val="0"/>
          <w:sz w:val="28"/>
          <w:szCs w:val="28"/>
          <w:lang w:val="uk-UA" w:eastAsia="zh-CN"/>
          <w14:ligatures w14:val="none"/>
        </w:rPr>
      </w:pPr>
    </w:p>
    <w:p w14:paraId="75AD9792" w14:textId="0309A3A6" w:rsidR="001A0051" w:rsidRPr="00321750" w:rsidRDefault="00000000" w:rsidP="00321750">
      <w:pPr>
        <w:spacing w:after="0" w:line="240" w:lineRule="auto"/>
        <w:jc w:val="center"/>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val="uk-UA" w:eastAsia="zh-CN"/>
          <w14:ligatures w14:val="none"/>
        </w:rPr>
        <w:t>АКТИВІЗАЦІЯ ПІЗНАВАЛЬНОЇ ДІЯЛЬНОСТІ УЧНІВ ЗАСОБАМИ ЦИФРОВИХ ТЕХНОЛОГІЙ НА УРОКАХ</w:t>
      </w:r>
    </w:p>
    <w:p w14:paraId="1F9CA564" w14:textId="77777777" w:rsidR="001A0051" w:rsidRPr="00321750" w:rsidRDefault="00000000" w:rsidP="00321750">
      <w:pPr>
        <w:spacing w:after="0" w:line="240" w:lineRule="auto"/>
        <w:jc w:val="center"/>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val="uk-UA" w:eastAsia="zh-CN"/>
          <w14:ligatures w14:val="none"/>
        </w:rPr>
        <w:t>УКРАЇНСЬКОЇ МОВИ ТА ЛІТЕРАТУРИ</w:t>
      </w:r>
    </w:p>
    <w:p w14:paraId="5781AFCA" w14:textId="77777777" w:rsidR="001A0051" w:rsidRPr="00321750" w:rsidRDefault="001A0051" w:rsidP="00321750">
      <w:pPr>
        <w:spacing w:after="0" w:line="240" w:lineRule="auto"/>
        <w:jc w:val="center"/>
        <w:rPr>
          <w:rFonts w:ascii="Times New Roman" w:eastAsia="Times New Roman" w:hAnsi="Times New Roman" w:cs="Times New Roman"/>
          <w:b/>
          <w:bCs/>
          <w:kern w:val="0"/>
          <w:sz w:val="28"/>
          <w:szCs w:val="28"/>
          <w:lang w:val="uk-UA" w:eastAsia="zh-CN"/>
          <w14:ligatures w14:val="none"/>
        </w:rPr>
      </w:pPr>
    </w:p>
    <w:p w14:paraId="2541B6A5" w14:textId="77777777" w:rsidR="001A0051" w:rsidRPr="00321750" w:rsidRDefault="00000000" w:rsidP="00321750">
      <w:pPr>
        <w:spacing w:after="0" w:line="240" w:lineRule="auto"/>
        <w:jc w:val="center"/>
        <w:rPr>
          <w:rFonts w:ascii="Times New Roman" w:eastAsia="Times New Roman" w:hAnsi="Times New Roman" w:cs="Times New Roman"/>
          <w:i/>
          <w:iCs/>
          <w:kern w:val="0"/>
          <w:sz w:val="28"/>
          <w:szCs w:val="28"/>
          <w:lang w:val="uk-UA" w:eastAsia="zh-CN"/>
          <w14:ligatures w14:val="none"/>
        </w:rPr>
      </w:pPr>
      <w:r w:rsidRPr="00321750">
        <w:rPr>
          <w:rFonts w:ascii="Times New Roman" w:eastAsia="Times New Roman" w:hAnsi="Times New Roman" w:cs="Times New Roman"/>
          <w:b/>
          <w:bCs/>
          <w:i/>
          <w:iCs/>
          <w:kern w:val="0"/>
          <w:sz w:val="28"/>
          <w:szCs w:val="28"/>
          <w:lang w:val="uk-UA" w:eastAsia="zh-CN"/>
          <w14:ligatures w14:val="none"/>
        </w:rPr>
        <w:t>Т.</w:t>
      </w:r>
      <w:r w:rsidRPr="00321750">
        <w:rPr>
          <w:rFonts w:ascii="Times New Roman" w:eastAsia="Times New Roman" w:hAnsi="Times New Roman" w:cs="Times New Roman"/>
          <w:b/>
          <w:bCs/>
          <w:i/>
          <w:iCs/>
          <w:kern w:val="0"/>
          <w:sz w:val="28"/>
          <w:szCs w:val="28"/>
          <w:lang w:val="ru-RU" w:eastAsia="zh-CN"/>
          <w14:ligatures w14:val="none"/>
        </w:rPr>
        <w:t xml:space="preserve"> </w:t>
      </w:r>
      <w:r w:rsidRPr="00321750">
        <w:rPr>
          <w:rFonts w:ascii="Times New Roman" w:eastAsia="Times New Roman" w:hAnsi="Times New Roman" w:cs="Times New Roman"/>
          <w:b/>
          <w:bCs/>
          <w:i/>
          <w:iCs/>
          <w:kern w:val="0"/>
          <w:sz w:val="28"/>
          <w:szCs w:val="28"/>
          <w:lang w:val="uk-UA" w:eastAsia="zh-CN"/>
          <w14:ligatures w14:val="none"/>
        </w:rPr>
        <w:t>М.</w:t>
      </w:r>
      <w:r w:rsidRPr="00321750">
        <w:rPr>
          <w:rFonts w:ascii="Times New Roman" w:eastAsia="Times New Roman" w:hAnsi="Times New Roman" w:cs="Times New Roman"/>
          <w:b/>
          <w:bCs/>
          <w:i/>
          <w:iCs/>
          <w:kern w:val="0"/>
          <w:sz w:val="28"/>
          <w:szCs w:val="28"/>
          <w:lang w:val="ru-RU" w:eastAsia="zh-CN"/>
          <w14:ligatures w14:val="none"/>
        </w:rPr>
        <w:t xml:space="preserve"> </w:t>
      </w:r>
      <w:proofErr w:type="spellStart"/>
      <w:r w:rsidRPr="00321750">
        <w:rPr>
          <w:rFonts w:ascii="Times New Roman" w:eastAsia="Times New Roman" w:hAnsi="Times New Roman" w:cs="Times New Roman"/>
          <w:b/>
          <w:bCs/>
          <w:i/>
          <w:iCs/>
          <w:kern w:val="0"/>
          <w:sz w:val="28"/>
          <w:szCs w:val="28"/>
          <w:lang w:val="uk-UA" w:eastAsia="zh-CN"/>
          <w14:ligatures w14:val="none"/>
        </w:rPr>
        <w:t>Стахурська</w:t>
      </w:r>
      <w:proofErr w:type="spellEnd"/>
      <w:r w:rsidRPr="00321750">
        <w:rPr>
          <w:rFonts w:ascii="Times New Roman" w:eastAsia="Times New Roman" w:hAnsi="Times New Roman" w:cs="Times New Roman"/>
          <w:b/>
          <w:bCs/>
          <w:i/>
          <w:iCs/>
          <w:kern w:val="0"/>
          <w:sz w:val="28"/>
          <w:szCs w:val="28"/>
          <w:lang w:val="uk-UA" w:eastAsia="zh-CN"/>
          <w14:ligatures w14:val="none"/>
        </w:rPr>
        <w:t>,</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i/>
          <w:iCs/>
          <w:kern w:val="0"/>
          <w:sz w:val="28"/>
          <w:szCs w:val="28"/>
          <w:lang w:val="uk-UA" w:eastAsia="zh-CN"/>
          <w14:ligatures w14:val="none"/>
        </w:rPr>
        <w:t>учитель української мови та літератури</w:t>
      </w:r>
    </w:p>
    <w:p w14:paraId="65089EBF" w14:textId="77777777" w:rsidR="001A0051" w:rsidRPr="00321750" w:rsidRDefault="00000000" w:rsidP="00321750">
      <w:pPr>
        <w:spacing w:after="0" w:line="240" w:lineRule="auto"/>
        <w:jc w:val="center"/>
        <w:rPr>
          <w:rFonts w:ascii="Times New Roman" w:eastAsia="Times New Roman" w:hAnsi="Times New Roman" w:cs="Times New Roman"/>
          <w:i/>
          <w:iCs/>
          <w:kern w:val="0"/>
          <w:sz w:val="28"/>
          <w:szCs w:val="28"/>
          <w:lang w:val="uk-UA" w:eastAsia="zh-CN"/>
          <w14:ligatures w14:val="none"/>
        </w:rPr>
      </w:pPr>
      <w:r w:rsidRPr="00321750">
        <w:rPr>
          <w:rFonts w:ascii="Times New Roman" w:eastAsia="Times New Roman" w:hAnsi="Times New Roman" w:cs="Times New Roman"/>
          <w:i/>
          <w:iCs/>
          <w:kern w:val="0"/>
          <w:sz w:val="28"/>
          <w:szCs w:val="28"/>
          <w:lang w:val="uk-UA" w:eastAsia="zh-CN"/>
          <w14:ligatures w14:val="none"/>
        </w:rPr>
        <w:t>МО</w:t>
      </w:r>
      <w:r w:rsidRPr="00321750">
        <w:rPr>
          <w:rFonts w:ascii="Times New Roman" w:eastAsia="Times New Roman" w:hAnsi="Times New Roman" w:cs="Times New Roman"/>
          <w:i/>
          <w:iCs/>
          <w:kern w:val="0"/>
          <w:sz w:val="28"/>
          <w:szCs w:val="28"/>
          <w:lang w:val="ru-RU" w:eastAsia="zh-CN"/>
          <w14:ligatures w14:val="none"/>
        </w:rPr>
        <w:t>З</w:t>
      </w:r>
      <w:r w:rsidRPr="00321750">
        <w:rPr>
          <w:rFonts w:ascii="Times New Roman" w:eastAsia="Times New Roman" w:hAnsi="Times New Roman" w:cs="Times New Roman"/>
          <w:i/>
          <w:iCs/>
          <w:kern w:val="0"/>
          <w:sz w:val="28"/>
          <w:szCs w:val="28"/>
          <w:lang w:val="uk-UA" w:eastAsia="zh-CN"/>
          <w14:ligatures w14:val="none"/>
        </w:rPr>
        <w:t xml:space="preserve"> «</w:t>
      </w:r>
      <w:proofErr w:type="spellStart"/>
      <w:r w:rsidRPr="00321750">
        <w:rPr>
          <w:rFonts w:ascii="Times New Roman" w:eastAsia="Times New Roman" w:hAnsi="Times New Roman" w:cs="Times New Roman"/>
          <w:i/>
          <w:iCs/>
          <w:kern w:val="0"/>
          <w:sz w:val="28"/>
          <w:szCs w:val="28"/>
          <w:lang w:val="uk-UA" w:eastAsia="zh-CN"/>
          <w14:ligatures w14:val="none"/>
        </w:rPr>
        <w:t>Северинівська</w:t>
      </w:r>
      <w:proofErr w:type="spellEnd"/>
      <w:r w:rsidRPr="00321750">
        <w:rPr>
          <w:rFonts w:ascii="Times New Roman" w:eastAsia="Times New Roman" w:hAnsi="Times New Roman" w:cs="Times New Roman"/>
          <w:i/>
          <w:iCs/>
          <w:kern w:val="0"/>
          <w:sz w:val="28"/>
          <w:szCs w:val="28"/>
          <w:lang w:val="uk-UA" w:eastAsia="zh-CN"/>
          <w14:ligatures w14:val="none"/>
        </w:rPr>
        <w:t xml:space="preserve"> загальноосвітня основна школа – дитячий садок»</w:t>
      </w:r>
    </w:p>
    <w:p w14:paraId="16BEF82E" w14:textId="77777777" w:rsidR="001A0051" w:rsidRPr="00321750" w:rsidRDefault="001A0051" w:rsidP="00321750">
      <w:pPr>
        <w:spacing w:after="0" w:line="240" w:lineRule="auto"/>
        <w:jc w:val="both"/>
        <w:rPr>
          <w:rFonts w:ascii="Times New Roman" w:eastAsia="Times New Roman" w:hAnsi="Times New Roman" w:cs="Times New Roman"/>
          <w:i/>
          <w:iCs/>
          <w:kern w:val="0"/>
          <w:sz w:val="28"/>
          <w:szCs w:val="28"/>
          <w:lang w:val="uk-UA" w:eastAsia="zh-CN"/>
          <w14:ligatures w14:val="none"/>
        </w:rPr>
      </w:pPr>
    </w:p>
    <w:p w14:paraId="3743BAAD"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ru-RU" w:eastAsia="zh-CN"/>
          <w14:ligatures w14:val="none"/>
        </w:rPr>
      </w:pPr>
      <w:r w:rsidRPr="00321750">
        <w:rPr>
          <w:rFonts w:ascii="Times New Roman" w:eastAsia="Times New Roman" w:hAnsi="Times New Roman" w:cs="Times New Roman"/>
          <w:kern w:val="0"/>
          <w:sz w:val="28"/>
          <w:szCs w:val="28"/>
          <w:lang w:eastAsia="zh-CN"/>
          <w14:ligatures w14:val="none"/>
        </w:rPr>
        <w:t xml:space="preserve">Сучасний освітній процес неможливо уявити без використання цифрових технологій. Вони стали важливим інструментом для підвищення якості освіти, розвитку творчих </w:t>
      </w:r>
      <w:r w:rsidRPr="00321750">
        <w:rPr>
          <w:rFonts w:ascii="Times New Roman" w:eastAsia="Times New Roman" w:hAnsi="Times New Roman" w:cs="Times New Roman"/>
          <w:kern w:val="0"/>
          <w:sz w:val="28"/>
          <w:szCs w:val="28"/>
          <w:lang w:val="ru-RU" w:eastAsia="zh-CN"/>
          <w14:ligatures w14:val="none"/>
        </w:rPr>
        <w:t>та</w:t>
      </w:r>
      <w:r w:rsidRPr="00321750">
        <w:rPr>
          <w:rFonts w:ascii="Times New Roman" w:eastAsia="Times New Roman" w:hAnsi="Times New Roman" w:cs="Times New Roman"/>
          <w:kern w:val="0"/>
          <w:sz w:val="28"/>
          <w:szCs w:val="28"/>
          <w:lang w:eastAsia="zh-CN"/>
          <w14:ligatures w14:val="none"/>
        </w:rPr>
        <w:t xml:space="preserve"> критичних навичок учнів. В умовах глобалізації та цифровізації світу, інформаційно-комунікаційні технології (ІКТ) мають надзвичайно важливе значення в організації навчального процесу, зокрема на уроках української мови та літератури</w:t>
      </w:r>
      <w:bookmarkStart w:id="0" w:name="_Hlk193626594"/>
      <w:r w:rsidRPr="00321750">
        <w:rPr>
          <w:rFonts w:ascii="Times New Roman" w:eastAsia="Times New Roman" w:hAnsi="Times New Roman" w:cs="Times New Roman"/>
          <w:kern w:val="0"/>
          <w:sz w:val="28"/>
          <w:szCs w:val="28"/>
          <w:lang w:eastAsia="zh-CN"/>
          <w14:ligatures w14:val="none"/>
        </w:rPr>
        <w:t>.</w:t>
      </w:r>
      <w:r w:rsidRPr="00321750">
        <w:rPr>
          <w:rFonts w:ascii="Times New Roman" w:eastAsia="Times New Roman" w:hAnsi="Times New Roman" w:cs="Times New Roman"/>
          <w:kern w:val="0"/>
          <w:sz w:val="28"/>
          <w:szCs w:val="28"/>
          <w:lang w:val="ru-RU" w:eastAsia="zh-CN"/>
          <w14:ligatures w14:val="none"/>
        </w:rPr>
        <w:t xml:space="preserve"> </w:t>
      </w:r>
      <w:r w:rsidRPr="00321750">
        <w:rPr>
          <w:rFonts w:ascii="Times New Roman" w:eastAsia="Times New Roman" w:hAnsi="Times New Roman" w:cs="Times New Roman"/>
          <w:kern w:val="0"/>
          <w:sz w:val="28"/>
          <w:szCs w:val="28"/>
          <w:lang w:eastAsia="zh-CN"/>
          <w14:ligatures w14:val="none"/>
        </w:rPr>
        <w:t>[</w:t>
      </w:r>
      <w:r w:rsidRPr="00321750">
        <w:rPr>
          <w:rFonts w:ascii="Times New Roman" w:eastAsia="Times New Roman" w:hAnsi="Times New Roman" w:cs="Times New Roman"/>
          <w:kern w:val="0"/>
          <w:sz w:val="28"/>
          <w:szCs w:val="28"/>
          <w:lang w:val="ru-RU" w:eastAsia="zh-CN"/>
          <w14:ligatures w14:val="none"/>
        </w:rPr>
        <w:t xml:space="preserve">2, </w:t>
      </w:r>
      <w:r w:rsidRPr="00321750">
        <w:rPr>
          <w:rFonts w:ascii="Times New Roman" w:eastAsia="Times New Roman" w:hAnsi="Times New Roman" w:cs="Times New Roman"/>
          <w:kern w:val="0"/>
          <w:sz w:val="28"/>
          <w:szCs w:val="28"/>
          <w:lang w:val="uk-UA" w:eastAsia="zh-CN"/>
          <w14:ligatures w14:val="none"/>
        </w:rPr>
        <w:t>с</w:t>
      </w:r>
      <w:r w:rsidRPr="00321750">
        <w:rPr>
          <w:rFonts w:ascii="Times New Roman" w:eastAsia="Times New Roman" w:hAnsi="Times New Roman" w:cs="Times New Roman"/>
          <w:kern w:val="0"/>
          <w:sz w:val="28"/>
          <w:szCs w:val="28"/>
          <w:lang w:val="ru-RU" w:eastAsia="zh-CN"/>
          <w14:ligatures w14:val="none"/>
        </w:rPr>
        <w:t>. 103</w:t>
      </w:r>
      <w:r w:rsidRPr="00321750">
        <w:rPr>
          <w:rFonts w:ascii="Times New Roman" w:eastAsia="Times New Roman" w:hAnsi="Times New Roman" w:cs="Times New Roman"/>
          <w:kern w:val="0"/>
          <w:sz w:val="28"/>
          <w:szCs w:val="28"/>
          <w:lang w:eastAsia="zh-CN"/>
          <w14:ligatures w14:val="none"/>
        </w:rPr>
        <w:t>]</w:t>
      </w:r>
      <w:bookmarkEnd w:id="0"/>
    </w:p>
    <w:p w14:paraId="3C5D6101"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val="ru-RU" w:eastAsia="zh-CN"/>
          <w14:ligatures w14:val="none"/>
        </w:rPr>
        <w:t>З</w:t>
      </w:r>
      <w:r w:rsidRPr="00321750">
        <w:rPr>
          <w:rFonts w:ascii="Times New Roman" w:eastAsia="Times New Roman" w:hAnsi="Times New Roman" w:cs="Times New Roman"/>
          <w:kern w:val="0"/>
          <w:sz w:val="28"/>
          <w:szCs w:val="28"/>
          <w:lang w:eastAsia="zh-CN"/>
          <w14:ligatures w14:val="none"/>
        </w:rPr>
        <w:t>авдання</w:t>
      </w:r>
      <w:r w:rsidRPr="00321750">
        <w:rPr>
          <w:rFonts w:ascii="Times New Roman" w:eastAsia="Times New Roman" w:hAnsi="Times New Roman" w:cs="Times New Roman"/>
          <w:kern w:val="0"/>
          <w:sz w:val="28"/>
          <w:szCs w:val="28"/>
          <w:lang w:val="ru-RU" w:eastAsia="zh-CN"/>
          <w14:ligatures w14:val="none"/>
        </w:rPr>
        <w:t xml:space="preserve"> </w:t>
      </w:r>
      <w:r w:rsidRPr="00321750">
        <w:rPr>
          <w:rFonts w:ascii="Times New Roman" w:eastAsia="Times New Roman" w:hAnsi="Times New Roman" w:cs="Times New Roman"/>
          <w:kern w:val="0"/>
          <w:sz w:val="28"/>
          <w:szCs w:val="28"/>
          <w:lang w:eastAsia="zh-CN"/>
          <w14:ligatures w14:val="none"/>
        </w:rPr>
        <w:t>вчителя</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знайти ефективні способи активізації пізнавальної діяльності учнів, використовуючи цифрові ресурси. Застосування новітніх технологій на уроках дає змогу зробити навчальний процес більш інтерактивним, залучити учнів до активної участі, сприяти розвитку їхніх аналітичних і творчих здібностей. Однак для цього важливо не просто впроваджувати технічні засоби, а й формувати в учнів навички роботи з інформацією, критичного мислення, розвитку власної думки.</w:t>
      </w:r>
    </w:p>
    <w:p w14:paraId="655F3B41" w14:textId="77777777" w:rsidR="001A0051" w:rsidRPr="00321750" w:rsidRDefault="00000000" w:rsidP="00321750">
      <w:pPr>
        <w:spacing w:after="0" w:line="240" w:lineRule="auto"/>
        <w:ind w:firstLineChars="175" w:firstLine="492"/>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b/>
          <w:bCs/>
          <w:kern w:val="0"/>
          <w:sz w:val="28"/>
          <w:szCs w:val="28"/>
          <w:lang w:val="uk-UA" w:eastAsia="zh-CN"/>
          <w14:ligatures w14:val="none"/>
        </w:rPr>
        <w:t>Цифрові технології як інструмент активізації пізнавальної діяльності.</w:t>
      </w:r>
    </w:p>
    <w:p w14:paraId="117108EE"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Активізація пізнавальної діяльності учнів полягає в тому, щоб зробити навчання не лише ефективним, а</w:t>
      </w:r>
      <w:r w:rsidRPr="00321750">
        <w:rPr>
          <w:rFonts w:ascii="Times New Roman" w:eastAsia="Times New Roman" w:hAnsi="Times New Roman" w:cs="Times New Roman"/>
          <w:kern w:val="0"/>
          <w:sz w:val="28"/>
          <w:szCs w:val="28"/>
          <w:lang w:val="ru-RU" w:eastAsia="zh-CN"/>
          <w14:ligatures w14:val="none"/>
        </w:rPr>
        <w:t xml:space="preserve"> </w:t>
      </w:r>
      <w:r w:rsidRPr="00321750">
        <w:rPr>
          <w:rFonts w:ascii="Times New Roman" w:eastAsia="Times New Roman" w:hAnsi="Times New Roman" w:cs="Times New Roman"/>
          <w:kern w:val="0"/>
          <w:sz w:val="28"/>
          <w:szCs w:val="28"/>
          <w:lang w:eastAsia="zh-CN"/>
          <w14:ligatures w14:val="none"/>
        </w:rPr>
        <w:t>й цікавим. Використання цифрових технологій на уроках мови та літератури дає можливість реалізувати такі завдання:</w:t>
      </w:r>
    </w:p>
    <w:p w14:paraId="38703D8C" w14:textId="77777777" w:rsidR="001A0051" w:rsidRPr="00321750" w:rsidRDefault="00000000" w:rsidP="00321750">
      <w:pPr>
        <w:numPr>
          <w:ilvl w:val="0"/>
          <w:numId w:val="1"/>
        </w:numPr>
        <w:spacing w:after="0" w:line="240" w:lineRule="auto"/>
        <w:ind w:left="0" w:firstLineChars="125" w:firstLine="351"/>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eastAsia="zh-CN"/>
          <w14:ligatures w14:val="none"/>
        </w:rPr>
        <w:t>Залучення до самостійної роботи</w:t>
      </w:r>
      <w:r w:rsidRPr="00321750">
        <w:rPr>
          <w:rFonts w:ascii="Times New Roman" w:eastAsia="Times New Roman" w:hAnsi="Times New Roman" w:cs="Times New Roman"/>
          <w:kern w:val="0"/>
          <w:sz w:val="28"/>
          <w:szCs w:val="28"/>
          <w:lang w:eastAsia="zh-CN"/>
          <w14:ligatures w14:val="none"/>
        </w:rPr>
        <w:t>. Завдяки цифровим платформам та інструментам учні можуть працювати як індивідуально, так і в групах, здійснювати пошукову діяльність, проводити дослідження, працювати з текстами в електронному вигляді, знаходити додаткову інформацію, яку традиційно було б важко знайти у паперових джерелах.</w:t>
      </w:r>
      <w:r w:rsidRPr="00321750">
        <w:rPr>
          <w:rFonts w:ascii="Times New Roman" w:eastAsia="Times New Roman" w:hAnsi="Times New Roman" w:cs="Times New Roman"/>
          <w:kern w:val="0"/>
          <w:sz w:val="28"/>
          <w:szCs w:val="28"/>
          <w:lang w:val="ru-RU" w:eastAsia="zh-CN"/>
          <w14:ligatures w14:val="none"/>
        </w:rPr>
        <w:t xml:space="preserve"> </w:t>
      </w:r>
      <w:r w:rsidRPr="00321750">
        <w:rPr>
          <w:rFonts w:ascii="Times New Roman" w:eastAsia="Times New Roman" w:hAnsi="Times New Roman" w:cs="Times New Roman"/>
          <w:kern w:val="0"/>
          <w:sz w:val="28"/>
          <w:szCs w:val="28"/>
          <w:lang w:eastAsia="zh-CN"/>
          <w14:ligatures w14:val="none"/>
        </w:rPr>
        <w:t>[</w:t>
      </w:r>
      <w:r w:rsidRPr="00321750">
        <w:rPr>
          <w:rFonts w:ascii="Times New Roman" w:eastAsia="Times New Roman" w:hAnsi="Times New Roman" w:cs="Times New Roman"/>
          <w:kern w:val="0"/>
          <w:sz w:val="28"/>
          <w:szCs w:val="28"/>
          <w:lang w:val="ru-RU" w:eastAsia="zh-CN"/>
          <w14:ligatures w14:val="none"/>
        </w:rPr>
        <w:t xml:space="preserve">3, </w:t>
      </w:r>
      <w:r w:rsidRPr="00321750">
        <w:rPr>
          <w:rFonts w:ascii="Times New Roman" w:eastAsia="Times New Roman" w:hAnsi="Times New Roman" w:cs="Times New Roman"/>
          <w:kern w:val="0"/>
          <w:sz w:val="28"/>
          <w:szCs w:val="28"/>
          <w:lang w:val="uk-UA" w:eastAsia="zh-CN"/>
          <w14:ligatures w14:val="none"/>
        </w:rPr>
        <w:t>с</w:t>
      </w:r>
      <w:r w:rsidRPr="00321750">
        <w:rPr>
          <w:rFonts w:ascii="Times New Roman" w:eastAsia="Times New Roman" w:hAnsi="Times New Roman" w:cs="Times New Roman"/>
          <w:kern w:val="0"/>
          <w:sz w:val="28"/>
          <w:szCs w:val="28"/>
          <w:lang w:val="ru-RU" w:eastAsia="zh-CN"/>
          <w14:ligatures w14:val="none"/>
        </w:rPr>
        <w:t>. 163</w:t>
      </w:r>
      <w:r w:rsidRPr="00321750">
        <w:rPr>
          <w:rFonts w:ascii="Times New Roman" w:eastAsia="Times New Roman" w:hAnsi="Times New Roman" w:cs="Times New Roman"/>
          <w:kern w:val="0"/>
          <w:sz w:val="28"/>
          <w:szCs w:val="28"/>
          <w:lang w:eastAsia="zh-CN"/>
          <w14:ligatures w14:val="none"/>
        </w:rPr>
        <w:t>]</w:t>
      </w:r>
    </w:p>
    <w:p w14:paraId="44F5E858" w14:textId="77777777" w:rsidR="001A0051" w:rsidRPr="00321750" w:rsidRDefault="00000000" w:rsidP="00321750">
      <w:pPr>
        <w:numPr>
          <w:ilvl w:val="0"/>
          <w:numId w:val="1"/>
        </w:numPr>
        <w:spacing w:after="0" w:line="240" w:lineRule="auto"/>
        <w:ind w:left="0" w:firstLineChars="125" w:firstLine="351"/>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eastAsia="zh-CN"/>
          <w14:ligatures w14:val="none"/>
        </w:rPr>
        <w:t>Візуалізація матеріалу</w:t>
      </w:r>
      <w:r w:rsidRPr="00321750">
        <w:rPr>
          <w:rFonts w:ascii="Times New Roman" w:eastAsia="Times New Roman" w:hAnsi="Times New Roman" w:cs="Times New Roman"/>
          <w:kern w:val="0"/>
          <w:sz w:val="28"/>
          <w:szCs w:val="28"/>
          <w:lang w:eastAsia="zh-CN"/>
          <w14:ligatures w14:val="none"/>
        </w:rPr>
        <w:t>. Цифрові технології дозволяють створювати візуальні презентації, відеоуроки, анімації, які допомагають краще засвоювати матеріал, сприяють розвитку образного мислення, підвищують інтерес до теми.</w:t>
      </w:r>
    </w:p>
    <w:p w14:paraId="28DF528F" w14:textId="77777777" w:rsidR="001A0051" w:rsidRPr="00321750" w:rsidRDefault="00000000" w:rsidP="00321750">
      <w:pPr>
        <w:numPr>
          <w:ilvl w:val="0"/>
          <w:numId w:val="1"/>
        </w:numPr>
        <w:spacing w:after="0" w:line="240" w:lineRule="auto"/>
        <w:ind w:left="0" w:firstLineChars="125" w:firstLine="351"/>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eastAsia="zh-CN"/>
          <w14:ligatures w14:val="none"/>
        </w:rPr>
        <w:t>Інтерактивність і зворотний зв’язок</w:t>
      </w:r>
      <w:r w:rsidRPr="00321750">
        <w:rPr>
          <w:rFonts w:ascii="Times New Roman" w:eastAsia="Times New Roman" w:hAnsi="Times New Roman" w:cs="Times New Roman"/>
          <w:kern w:val="0"/>
          <w:sz w:val="28"/>
          <w:szCs w:val="28"/>
          <w:lang w:eastAsia="zh-CN"/>
          <w14:ligatures w14:val="none"/>
        </w:rPr>
        <w:t>. За допомогою онлайн-ресурсів учні можуть взаємодіяти з вчителем і однокласниками в реальному часі, обговорювати літературні твори, брати участь у вікторинах, тестах і конкурсах.</w:t>
      </w:r>
    </w:p>
    <w:p w14:paraId="1A6F0295" w14:textId="77777777" w:rsidR="001A0051" w:rsidRPr="00321750" w:rsidRDefault="00000000" w:rsidP="00321750">
      <w:pPr>
        <w:numPr>
          <w:ilvl w:val="0"/>
          <w:numId w:val="1"/>
        </w:numPr>
        <w:spacing w:after="0" w:line="240" w:lineRule="auto"/>
        <w:ind w:left="0" w:firstLineChars="125" w:firstLine="351"/>
        <w:jc w:val="both"/>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eastAsia="zh-CN"/>
          <w14:ligatures w14:val="none"/>
        </w:rPr>
        <w:t>Індивідуалізація навчання</w:t>
      </w:r>
      <w:r w:rsidRPr="00321750">
        <w:rPr>
          <w:rFonts w:ascii="Times New Roman" w:eastAsia="Times New Roman" w:hAnsi="Times New Roman" w:cs="Times New Roman"/>
          <w:kern w:val="0"/>
          <w:sz w:val="28"/>
          <w:szCs w:val="28"/>
          <w:lang w:eastAsia="zh-CN"/>
          <w14:ligatures w14:val="none"/>
        </w:rPr>
        <w:t>. Цифрові технології дають змогу здійснювати диференціацію навчання, що особливо важливо для роботи з різними рівнями підготовленості учнів. Використовуючи адаптивні онлайн-курси, вчитель може давати учням завдання, що відповідають їхньому рівню, допомагаючи кожному учневі досягати максимальних результатів. [</w:t>
      </w:r>
      <w:r w:rsidRPr="00321750">
        <w:rPr>
          <w:rFonts w:ascii="Times New Roman" w:eastAsia="Times New Roman" w:hAnsi="Times New Roman" w:cs="Times New Roman"/>
          <w:kern w:val="0"/>
          <w:sz w:val="28"/>
          <w:szCs w:val="28"/>
          <w:lang w:val="ru-RU" w:eastAsia="zh-CN"/>
          <w14:ligatures w14:val="none"/>
        </w:rPr>
        <w:t xml:space="preserve">3, </w:t>
      </w:r>
      <w:r w:rsidRPr="00321750">
        <w:rPr>
          <w:rFonts w:ascii="Times New Roman" w:eastAsia="Times New Roman" w:hAnsi="Times New Roman" w:cs="Times New Roman"/>
          <w:kern w:val="0"/>
          <w:sz w:val="28"/>
          <w:szCs w:val="28"/>
          <w:lang w:val="uk-UA" w:eastAsia="zh-CN"/>
          <w14:ligatures w14:val="none"/>
        </w:rPr>
        <w:t>с</w:t>
      </w:r>
      <w:r w:rsidRPr="00321750">
        <w:rPr>
          <w:rFonts w:ascii="Times New Roman" w:eastAsia="Times New Roman" w:hAnsi="Times New Roman" w:cs="Times New Roman"/>
          <w:kern w:val="0"/>
          <w:sz w:val="28"/>
          <w:szCs w:val="28"/>
          <w:lang w:val="ru-RU" w:eastAsia="zh-CN"/>
          <w14:ligatures w14:val="none"/>
        </w:rPr>
        <w:t>. 145</w:t>
      </w:r>
      <w:r w:rsidRPr="00321750">
        <w:rPr>
          <w:rFonts w:ascii="Times New Roman" w:eastAsia="Times New Roman" w:hAnsi="Times New Roman" w:cs="Times New Roman"/>
          <w:kern w:val="0"/>
          <w:sz w:val="28"/>
          <w:szCs w:val="28"/>
          <w:lang w:eastAsia="zh-CN"/>
          <w14:ligatures w14:val="none"/>
        </w:rPr>
        <w:t>]</w:t>
      </w:r>
    </w:p>
    <w:p w14:paraId="76AE20B0" w14:textId="77777777" w:rsidR="00D57AE0" w:rsidRPr="00321750" w:rsidRDefault="00D57AE0" w:rsidP="00321750">
      <w:pPr>
        <w:spacing w:after="0" w:line="240" w:lineRule="auto"/>
        <w:jc w:val="both"/>
        <w:outlineLvl w:val="2"/>
        <w:rPr>
          <w:rFonts w:ascii="Times New Roman" w:eastAsia="Times New Roman" w:hAnsi="Times New Roman" w:cs="Times New Roman"/>
          <w:b/>
          <w:bCs/>
          <w:kern w:val="0"/>
          <w:sz w:val="28"/>
          <w:szCs w:val="28"/>
          <w:lang w:val="uk-UA" w:eastAsia="ru-MD"/>
          <w14:ligatures w14:val="none"/>
        </w:rPr>
      </w:pPr>
      <w:r w:rsidRPr="00321750">
        <w:rPr>
          <w:rFonts w:ascii="Times New Roman" w:eastAsia="Times New Roman" w:hAnsi="Times New Roman" w:cs="Times New Roman"/>
          <w:b/>
          <w:bCs/>
          <w:kern w:val="0"/>
          <w:sz w:val="28"/>
          <w:szCs w:val="28"/>
          <w:lang w:eastAsia="ru-MD"/>
          <w14:ligatures w14:val="none"/>
        </w:rPr>
        <w:lastRenderedPageBreak/>
        <w:t>Теоретичні основи активізації пізнавальної діяльності учнів через цифрові технології</w:t>
      </w:r>
    </w:p>
    <w:p w14:paraId="1128F355" w14:textId="77777777" w:rsidR="00D57AE0" w:rsidRPr="00321750" w:rsidRDefault="00D57AE0" w:rsidP="00321750">
      <w:pPr>
        <w:spacing w:after="0" w:line="240" w:lineRule="auto"/>
        <w:jc w:val="both"/>
        <w:outlineLvl w:val="2"/>
        <w:rPr>
          <w:rFonts w:ascii="Times New Roman" w:eastAsia="Times New Roman" w:hAnsi="Times New Roman" w:cs="Times New Roman"/>
          <w:b/>
          <w:bCs/>
          <w:kern w:val="0"/>
          <w:sz w:val="28"/>
          <w:szCs w:val="28"/>
          <w:lang w:val="uk-UA" w:eastAsia="ru-MD"/>
          <w14:ligatures w14:val="none"/>
        </w:rPr>
      </w:pPr>
    </w:p>
    <w:p w14:paraId="6B0BACDD" w14:textId="77777777"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val="uk-UA" w:eastAsia="ru-MD"/>
          <w14:ligatures w14:val="none"/>
        </w:rPr>
      </w:pPr>
      <w:r w:rsidRPr="00321750">
        <w:rPr>
          <w:rFonts w:ascii="Times New Roman" w:eastAsia="Times New Roman" w:hAnsi="Times New Roman" w:cs="Times New Roman"/>
          <w:b/>
          <w:bCs/>
          <w:kern w:val="0"/>
          <w:sz w:val="28"/>
          <w:szCs w:val="28"/>
          <w:lang w:val="uk-UA" w:eastAsia="ru-MD"/>
          <w14:ligatures w14:val="none"/>
        </w:rPr>
        <w:t>Конструктивізм</w:t>
      </w:r>
      <w:r w:rsidRPr="00321750">
        <w:rPr>
          <w:rFonts w:ascii="Times New Roman" w:eastAsia="Times New Roman" w:hAnsi="Times New Roman" w:cs="Times New Roman"/>
          <w:kern w:val="0"/>
          <w:sz w:val="28"/>
          <w:szCs w:val="28"/>
          <w:lang w:val="uk-UA" w:eastAsia="ru-MD"/>
          <w14:ligatures w14:val="none"/>
        </w:rPr>
        <w:t xml:space="preserve"> Один із основних підходів у сучасній педагогіці, що безпосередньо пов'язаний із цифровими технологіями, — це </w:t>
      </w:r>
      <w:r w:rsidRPr="00321750">
        <w:rPr>
          <w:rFonts w:ascii="Times New Roman" w:eastAsia="Times New Roman" w:hAnsi="Times New Roman" w:cs="Times New Roman"/>
          <w:b/>
          <w:bCs/>
          <w:kern w:val="0"/>
          <w:sz w:val="28"/>
          <w:szCs w:val="28"/>
          <w:lang w:val="uk-UA" w:eastAsia="ru-MD"/>
          <w14:ligatures w14:val="none"/>
        </w:rPr>
        <w:t>конструктивістська теорія навчання</w:t>
      </w:r>
      <w:r w:rsidRPr="00321750">
        <w:rPr>
          <w:rFonts w:ascii="Times New Roman" w:eastAsia="Times New Roman" w:hAnsi="Times New Roman" w:cs="Times New Roman"/>
          <w:kern w:val="0"/>
          <w:sz w:val="28"/>
          <w:szCs w:val="28"/>
          <w:lang w:val="uk-UA" w:eastAsia="ru-MD"/>
          <w14:ligatures w14:val="none"/>
        </w:rPr>
        <w:t>. Вона стверджує, що учні створюють нові знання на основі вже існуючих у них уявлень і досвіду. Використання цифрових технологій дозволяє учням активно взаємодіяти з інформацією, здійснювати дослідження та створювати нові значення, що відповідає суті конструктивістського підходу.</w:t>
      </w:r>
    </w:p>
    <w:p w14:paraId="39F381D6" w14:textId="77777777" w:rsidR="00D57AE0" w:rsidRPr="00321750" w:rsidRDefault="00D57AE0" w:rsidP="00321750">
      <w:pPr>
        <w:spacing w:after="0" w:line="240" w:lineRule="auto"/>
        <w:jc w:val="both"/>
        <w:rPr>
          <w:rFonts w:ascii="Times New Roman" w:eastAsia="Times New Roman" w:hAnsi="Times New Roman" w:cs="Times New Roman"/>
          <w:kern w:val="0"/>
          <w:sz w:val="28"/>
          <w:szCs w:val="28"/>
          <w:lang w:val="uk-UA" w:eastAsia="ru-MD"/>
          <w14:ligatures w14:val="none"/>
        </w:rPr>
      </w:pPr>
      <w:r w:rsidRPr="00321750">
        <w:rPr>
          <w:rFonts w:ascii="Times New Roman" w:eastAsia="Times New Roman" w:hAnsi="Times New Roman" w:cs="Times New Roman"/>
          <w:kern w:val="0"/>
          <w:sz w:val="28"/>
          <w:szCs w:val="28"/>
          <w:lang w:val="uk-UA" w:eastAsia="ru-MD"/>
          <w14:ligatures w14:val="none"/>
        </w:rPr>
        <w:t>У контексті уроків української мови та літератури це може проявлятися через створення інтерактивних презентацій, віртуальних досліджень літературних текстів, а також через застосування програм для спільної роботи, які дозволяють учням активно формулювати, коригувати та розвивати свої власні ідеї.</w:t>
      </w:r>
    </w:p>
    <w:p w14:paraId="4DC8C9C8" w14:textId="46E0AE94"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val="uk-UA" w:eastAsia="ru-MD"/>
          <w14:ligatures w14:val="none"/>
        </w:rPr>
      </w:pPr>
      <w:r w:rsidRPr="00321750">
        <w:rPr>
          <w:rFonts w:ascii="Times New Roman" w:eastAsia="Times New Roman" w:hAnsi="Times New Roman" w:cs="Times New Roman"/>
          <w:b/>
          <w:bCs/>
          <w:kern w:val="0"/>
          <w:sz w:val="28"/>
          <w:szCs w:val="28"/>
          <w:lang w:val="uk-UA" w:eastAsia="ru-MD"/>
          <w14:ligatures w14:val="none"/>
        </w:rPr>
        <w:t>Теорія навчальних стилів</w:t>
      </w:r>
      <w:r w:rsidRPr="00321750">
        <w:rPr>
          <w:rFonts w:ascii="Times New Roman" w:eastAsia="Times New Roman" w:hAnsi="Times New Roman" w:cs="Times New Roman"/>
          <w:kern w:val="0"/>
          <w:sz w:val="28"/>
          <w:szCs w:val="28"/>
          <w:lang w:val="uk-UA" w:eastAsia="ru-MD"/>
          <w14:ligatures w14:val="none"/>
        </w:rPr>
        <w:br/>
        <w:t xml:space="preserve">Згідно з цією теорією, кожен учень має індивідуальний стиль навчання: візуальний, </w:t>
      </w:r>
      <w:proofErr w:type="spellStart"/>
      <w:r w:rsidRPr="00321750">
        <w:rPr>
          <w:rFonts w:ascii="Times New Roman" w:eastAsia="Times New Roman" w:hAnsi="Times New Roman" w:cs="Times New Roman"/>
          <w:kern w:val="0"/>
          <w:sz w:val="28"/>
          <w:szCs w:val="28"/>
          <w:lang w:val="uk-UA" w:eastAsia="ru-MD"/>
          <w14:ligatures w14:val="none"/>
        </w:rPr>
        <w:t>аудіальний</w:t>
      </w:r>
      <w:proofErr w:type="spellEnd"/>
      <w:r w:rsidRPr="00321750">
        <w:rPr>
          <w:rFonts w:ascii="Times New Roman" w:eastAsia="Times New Roman" w:hAnsi="Times New Roman" w:cs="Times New Roman"/>
          <w:kern w:val="0"/>
          <w:sz w:val="28"/>
          <w:szCs w:val="28"/>
          <w:lang w:val="uk-UA" w:eastAsia="ru-MD"/>
          <w14:ligatures w14:val="none"/>
        </w:rPr>
        <w:t xml:space="preserve"> або кінетичний. Цифрові технології дають змогу адаптувати навчальний процес до різних стилів учнів, наприклад, за допомогою відео, графіки, анімацій, інтерактивних тестів, які допомагають візуальним учням краще засвоювати матеріал</w:t>
      </w:r>
      <w:r w:rsidRPr="00321750">
        <w:rPr>
          <w:rFonts w:ascii="Times New Roman" w:eastAsia="Times New Roman" w:hAnsi="Times New Roman" w:cs="Times New Roman"/>
          <w:kern w:val="0"/>
          <w:sz w:val="28"/>
          <w:szCs w:val="28"/>
          <w:lang w:val="uk-UA" w:eastAsia="ru-MD"/>
          <w14:ligatures w14:val="none"/>
        </w:rPr>
        <w:t>.</w:t>
      </w:r>
    </w:p>
    <w:p w14:paraId="2AF1CBBC" w14:textId="77777777"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eastAsia="ru-MD"/>
          <w14:ligatures w14:val="none"/>
        </w:rPr>
      </w:pPr>
      <w:r w:rsidRPr="00321750">
        <w:rPr>
          <w:rFonts w:ascii="Times New Roman" w:eastAsia="Times New Roman" w:hAnsi="Times New Roman" w:cs="Times New Roman"/>
          <w:b/>
          <w:bCs/>
          <w:kern w:val="0"/>
          <w:sz w:val="28"/>
          <w:szCs w:val="28"/>
          <w:lang w:val="uk-UA" w:eastAsia="ru-MD"/>
          <w14:ligatures w14:val="none"/>
        </w:rPr>
        <w:t>Теорія соціального навчання (Лев Виготський).</w:t>
      </w:r>
      <w:r w:rsidRPr="00321750">
        <w:rPr>
          <w:rFonts w:ascii="Times New Roman" w:eastAsia="Times New Roman" w:hAnsi="Times New Roman" w:cs="Times New Roman"/>
          <w:kern w:val="0"/>
          <w:sz w:val="28"/>
          <w:szCs w:val="28"/>
          <w:lang w:val="uk-UA" w:eastAsia="ru-MD"/>
          <w14:ligatures w14:val="none"/>
        </w:rPr>
        <w:t xml:space="preserve"> Виготський підкреслював важливість соціального контексту навчання, де взаємодія з іншими учасниками навчального процесу є важливим фактором розвитку. Цифрові технології сприяють цьому через різноманітні платформи для онлайн-комунікації (форум, чати, відеоконференції). </w:t>
      </w:r>
      <w:r w:rsidRPr="00321750">
        <w:rPr>
          <w:rFonts w:ascii="Times New Roman" w:eastAsia="Times New Roman" w:hAnsi="Times New Roman" w:cs="Times New Roman"/>
          <w:kern w:val="0"/>
          <w:sz w:val="28"/>
          <w:szCs w:val="28"/>
          <w:lang w:eastAsia="ru-MD"/>
          <w14:ligatures w14:val="none"/>
        </w:rPr>
        <w:t>Вони створюють умови для обговорення, колективного розв'язування проблем, спільної роботи над проектами, що підвищує активність учнів і стимулює їхнє соціальне навчання.</w:t>
      </w:r>
    </w:p>
    <w:p w14:paraId="1921A91E" w14:textId="77777777"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eastAsia="ru-MD"/>
          <w14:ligatures w14:val="none"/>
        </w:rPr>
      </w:pPr>
      <w:r w:rsidRPr="00321750">
        <w:rPr>
          <w:rFonts w:ascii="Times New Roman" w:eastAsia="Times New Roman" w:hAnsi="Times New Roman" w:cs="Times New Roman"/>
          <w:b/>
          <w:bCs/>
          <w:kern w:val="0"/>
          <w:sz w:val="28"/>
          <w:szCs w:val="28"/>
          <w:lang w:eastAsia="ru-MD"/>
          <w14:ligatures w14:val="none"/>
        </w:rPr>
        <w:t>Теорія діяльності (Анатолій Давидов)</w:t>
      </w:r>
      <w:r w:rsidRPr="00321750">
        <w:rPr>
          <w:rFonts w:ascii="Times New Roman" w:eastAsia="Times New Roman" w:hAnsi="Times New Roman" w:cs="Times New Roman"/>
          <w:kern w:val="0"/>
          <w:sz w:val="28"/>
          <w:szCs w:val="28"/>
          <w:lang w:eastAsia="ru-MD"/>
          <w14:ligatures w14:val="none"/>
        </w:rPr>
        <w:br/>
        <w:t>В основі теорії діяльності лежить концепція активної участі учня у процесі пізнання, що відповідає сучасним вимогам до інтерактивних методів навчання. Цифрові технології дозволяють забезпечити гнучкість у навчанні: від створення мультимедійних проєктів до виконання онлайн-досліджень, що активізує діяльність учнів і стимулює їхню пізнавальну активність.</w:t>
      </w:r>
    </w:p>
    <w:p w14:paraId="3B6191C1" w14:textId="77777777"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eastAsia="ru-MD"/>
          <w14:ligatures w14:val="none"/>
        </w:rPr>
      </w:pPr>
      <w:r w:rsidRPr="00321750">
        <w:rPr>
          <w:rFonts w:ascii="Times New Roman" w:eastAsia="Times New Roman" w:hAnsi="Times New Roman" w:cs="Times New Roman"/>
          <w:b/>
          <w:bCs/>
          <w:kern w:val="0"/>
          <w:sz w:val="28"/>
          <w:szCs w:val="28"/>
          <w:lang w:eastAsia="ru-MD"/>
          <w14:ligatures w14:val="none"/>
        </w:rPr>
        <w:t>Теорія когнітивного розвитку (Жан Піаже)</w:t>
      </w:r>
      <w:r w:rsidRPr="00321750">
        <w:rPr>
          <w:rFonts w:ascii="Times New Roman" w:eastAsia="Times New Roman" w:hAnsi="Times New Roman" w:cs="Times New Roman"/>
          <w:b/>
          <w:bCs/>
          <w:kern w:val="0"/>
          <w:sz w:val="28"/>
          <w:szCs w:val="28"/>
          <w:lang w:val="uk-UA" w:eastAsia="ru-MD"/>
          <w14:ligatures w14:val="none"/>
        </w:rPr>
        <w:t>.</w:t>
      </w:r>
      <w:r w:rsidRPr="00321750">
        <w:rPr>
          <w:rFonts w:ascii="Times New Roman" w:eastAsia="Times New Roman" w:hAnsi="Times New Roman" w:cs="Times New Roman"/>
          <w:kern w:val="0"/>
          <w:sz w:val="28"/>
          <w:szCs w:val="28"/>
          <w:lang w:eastAsia="ru-MD"/>
          <w14:ligatures w14:val="none"/>
        </w:rPr>
        <w:t xml:space="preserve"> Піаже стверджував, що розвиток когнітивних функцій у дітей відбувається через активну взаємодію з оточуючим середовищем. Цифрові технології сприяють цьому, забезпечуючи учнів можливістю досліджувати нові аспекти мовної та літературної діяльності через різноманітні мультимедійні ресурси. Вони стимулюють розвиток критичного мислення, сприйняття, аналізу та оцінки літературних творів.</w:t>
      </w:r>
    </w:p>
    <w:p w14:paraId="2921793F" w14:textId="77777777"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eastAsia="ru-MD"/>
          <w14:ligatures w14:val="none"/>
        </w:rPr>
      </w:pPr>
      <w:r w:rsidRPr="00321750">
        <w:rPr>
          <w:rFonts w:ascii="Times New Roman" w:eastAsia="Times New Roman" w:hAnsi="Times New Roman" w:cs="Times New Roman"/>
          <w:b/>
          <w:bCs/>
          <w:kern w:val="0"/>
          <w:sz w:val="28"/>
          <w:szCs w:val="28"/>
          <w:lang w:eastAsia="ru-MD"/>
          <w14:ligatures w14:val="none"/>
        </w:rPr>
        <w:t>Теорія розвивального навчання (Лев Виготський)</w:t>
      </w:r>
      <w:r w:rsidRPr="00321750">
        <w:rPr>
          <w:rFonts w:ascii="Times New Roman" w:eastAsia="Times New Roman" w:hAnsi="Times New Roman" w:cs="Times New Roman"/>
          <w:b/>
          <w:bCs/>
          <w:kern w:val="0"/>
          <w:sz w:val="28"/>
          <w:szCs w:val="28"/>
          <w:lang w:val="uk-UA" w:eastAsia="ru-MD"/>
          <w14:ligatures w14:val="none"/>
        </w:rPr>
        <w:t>.</w:t>
      </w:r>
      <w:r w:rsidRPr="00321750">
        <w:rPr>
          <w:rFonts w:ascii="Times New Roman" w:eastAsia="Times New Roman" w:hAnsi="Times New Roman" w:cs="Times New Roman"/>
          <w:kern w:val="0"/>
          <w:sz w:val="28"/>
          <w:szCs w:val="28"/>
          <w:lang w:eastAsia="ru-MD"/>
          <w14:ligatures w14:val="none"/>
        </w:rPr>
        <w:t xml:space="preserve"> Виготський акцентує увагу на тому, що розвиток особистості відбувається через зонування розвитку, де важливою є діяльність в межах «зони найближчого розвитку». Цифрові технології можуть бути ефективним інструментом для організації </w:t>
      </w:r>
      <w:r w:rsidRPr="00321750">
        <w:rPr>
          <w:rFonts w:ascii="Times New Roman" w:eastAsia="Times New Roman" w:hAnsi="Times New Roman" w:cs="Times New Roman"/>
          <w:kern w:val="0"/>
          <w:sz w:val="28"/>
          <w:szCs w:val="28"/>
          <w:lang w:eastAsia="ru-MD"/>
          <w14:ligatures w14:val="none"/>
        </w:rPr>
        <w:lastRenderedPageBreak/>
        <w:t>навчання, що допомагає учням працювати на рівні їхнього потенціалу. Наприклад, використання адаптивних онлайн-курсів дозволяє диференціювати завдання в залежності від рівня учня, забезпечуючи доступ до матеріалів, що відповідають його розвитку.</w:t>
      </w:r>
    </w:p>
    <w:p w14:paraId="1337C605" w14:textId="562F7E9F" w:rsidR="00D57AE0" w:rsidRPr="00321750" w:rsidRDefault="00D57AE0" w:rsidP="00321750">
      <w:pPr>
        <w:numPr>
          <w:ilvl w:val="0"/>
          <w:numId w:val="3"/>
        </w:numPr>
        <w:spacing w:after="0" w:line="240" w:lineRule="auto"/>
        <w:ind w:left="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eastAsia="ru-MD"/>
          <w14:ligatures w14:val="none"/>
        </w:rPr>
        <w:t>Теорія множинних інтелектів (Говард Гарднер)</w:t>
      </w:r>
      <w:r w:rsidRPr="00321750">
        <w:rPr>
          <w:rFonts w:ascii="Times New Roman" w:eastAsia="Times New Roman" w:hAnsi="Times New Roman" w:cs="Times New Roman"/>
          <w:b/>
          <w:bCs/>
          <w:kern w:val="0"/>
          <w:sz w:val="28"/>
          <w:szCs w:val="28"/>
          <w:lang w:val="uk-UA" w:eastAsia="ru-MD"/>
          <w14:ligatures w14:val="none"/>
        </w:rPr>
        <w:t>.</w:t>
      </w:r>
      <w:r w:rsidRPr="00321750">
        <w:rPr>
          <w:rFonts w:ascii="Times New Roman" w:eastAsia="Times New Roman" w:hAnsi="Times New Roman" w:cs="Times New Roman"/>
          <w:kern w:val="0"/>
          <w:sz w:val="28"/>
          <w:szCs w:val="28"/>
          <w:lang w:eastAsia="ru-MD"/>
          <w14:ligatures w14:val="none"/>
        </w:rPr>
        <w:br/>
        <w:t xml:space="preserve">Гарднер стверджує, що існують різні типи інтелекту: логічно-математичний, лінгвістичний, музичний, просторовий, тілесно-кинестетичний, міжособистісний та інші. Цифрові технології дозволяють реалізувати підхід, орієнтуючись на різні типи інтелекту учнів. </w:t>
      </w:r>
      <w:r w:rsidRPr="00321750">
        <w:rPr>
          <w:rFonts w:ascii="Times New Roman" w:eastAsia="Times New Roman" w:hAnsi="Times New Roman" w:cs="Times New Roman"/>
          <w:kern w:val="0"/>
          <w:sz w:val="28"/>
          <w:szCs w:val="28"/>
          <w:lang w:eastAsia="zh-CN"/>
          <w14:ligatures w14:val="none"/>
        </w:rPr>
        <w:t>Наприклад, учням з високим просторовим інтелектом можуть бути цікаві візуальні ресурси, а учням з міжособистісним — робота в групах, використання онлайн-дискусій, що сприяє розвитку їхніх комунікативних навичок.</w:t>
      </w:r>
    </w:p>
    <w:p w14:paraId="2BDD4489" w14:textId="7ECB9DDA" w:rsidR="00D57AE0" w:rsidRPr="00321750" w:rsidRDefault="00321750" w:rsidP="001742A5">
      <w:pPr>
        <w:spacing w:after="0" w:line="240" w:lineRule="auto"/>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b/>
          <w:bCs/>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val="uk-UA" w:eastAsia="zh-CN"/>
          <w14:ligatures w14:val="none"/>
        </w:rPr>
        <w:t xml:space="preserve">Сучасні інструменти штучного інтелекту дозволяють адаптувати навчальні матеріали до потреб учня, визначати його рівень знань і на основі цього підбирати завдання, які оптимально відповідають його навчальним потребам. </w:t>
      </w:r>
      <w:r w:rsidRPr="00321750">
        <w:rPr>
          <w:rFonts w:ascii="Times New Roman" w:eastAsia="Times New Roman" w:hAnsi="Times New Roman" w:cs="Times New Roman"/>
          <w:kern w:val="0"/>
          <w:sz w:val="28"/>
          <w:szCs w:val="28"/>
          <w:lang w:val="uk-UA" w:eastAsia="ru-MD"/>
          <w14:ligatures w14:val="none"/>
        </w:rPr>
        <w:t>Адаптивні системи можуть допомогти вчителю в реальному часі коригувати навчальний процес, надаючи додаткові ресурси або підтримку для учнів, які цього потребують, або ж складніші завдання для тих, хто вже досяг високого рівня.</w:t>
      </w:r>
      <w:r w:rsidR="001742A5">
        <w:rPr>
          <w:rFonts w:ascii="Times New Roman" w:eastAsia="Times New Roman" w:hAnsi="Times New Roman" w:cs="Times New Roman"/>
          <w:kern w:val="0"/>
          <w:sz w:val="28"/>
          <w:szCs w:val="28"/>
          <w:lang w:val="uk-UA" w:eastAsia="zh-CN"/>
          <w14:ligatures w14:val="none"/>
        </w:rPr>
        <w:t xml:space="preserve"> </w:t>
      </w:r>
      <w:r w:rsidR="00D57AE0" w:rsidRPr="00321750">
        <w:rPr>
          <w:rFonts w:ascii="Times New Roman" w:eastAsia="Times New Roman" w:hAnsi="Times New Roman" w:cs="Times New Roman"/>
          <w:kern w:val="0"/>
          <w:sz w:val="28"/>
          <w:szCs w:val="28"/>
          <w:lang w:eastAsia="zh-CN"/>
          <w14:ligatures w14:val="none"/>
        </w:rPr>
        <w:t>Штучний інтелект (ШІ) відкриває нові можливості для адаптації навчального процесу до індивідуальних потреб кожного учня. Сучасні освітні платформи, такі як Knewton, Duolingo чи Quizlet, використовують алгоритми ШІ для персоналізації навчання, пропонуючи учням завдання, що відповідають їхньому рівню знань. Це дозволяє максимально ефективно працювати з учнями різного рівня підготовки, допомагаючи кожному досягати найбільших результатів.</w:t>
      </w:r>
    </w:p>
    <w:p w14:paraId="6BC7DEDD" w14:textId="29743C45" w:rsidR="00321750" w:rsidRPr="00321750" w:rsidRDefault="00321750" w:rsidP="00321750">
      <w:pPr>
        <w:tabs>
          <w:tab w:val="left" w:pos="720"/>
        </w:tabs>
        <w:spacing w:after="0" w:line="240" w:lineRule="auto"/>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Останнім часом популярними стають інтерактивні літературні ігри та симуляції, в яких учні можуть виступати у ролі героїв літературних творів, досліджувати сюжет, брати участь у важливих історичних чи літературних подіях. Такі ігри дозволяють не лише краще зрозуміти зміст творів, а й розвивати творчі навички, стимулюючи учнів до критичного осмислення тексту.</w:t>
      </w:r>
    </w:p>
    <w:p w14:paraId="7D21FBD6" w14:textId="1E0DC5E9" w:rsidR="00321750" w:rsidRPr="00321750" w:rsidRDefault="00321750" w:rsidP="00321750">
      <w:pPr>
        <w:tabs>
          <w:tab w:val="left" w:pos="720"/>
        </w:tabs>
        <w:spacing w:after="0" w:line="240" w:lineRule="auto"/>
        <w:jc w:val="both"/>
        <w:rPr>
          <w:rFonts w:ascii="Times New Roman" w:hAnsi="Times New Roman" w:cs="Times New Roman"/>
          <w:sz w:val="28"/>
          <w:szCs w:val="28"/>
          <w:lang w:val="uk-UA"/>
        </w:rPr>
      </w:pPr>
      <w:r w:rsidRPr="00321750">
        <w:rPr>
          <w:rFonts w:ascii="Times New Roman" w:hAnsi="Times New Roman" w:cs="Times New Roman"/>
          <w:sz w:val="28"/>
          <w:szCs w:val="28"/>
          <w:lang w:val="uk-UA"/>
        </w:rPr>
        <w:t xml:space="preserve">     </w:t>
      </w:r>
      <w:r w:rsidRPr="00321750">
        <w:rPr>
          <w:rFonts w:ascii="Times New Roman" w:hAnsi="Times New Roman" w:cs="Times New Roman"/>
          <w:sz w:val="28"/>
          <w:szCs w:val="28"/>
        </w:rPr>
        <w:t>Геймі</w:t>
      </w:r>
      <w:r w:rsidRPr="00321750">
        <w:rPr>
          <w:rFonts w:ascii="Times New Roman" w:eastAsia="DengXian" w:hAnsi="Times New Roman" w:cs="Times New Roman"/>
          <w:sz w:val="28"/>
          <w:szCs w:val="28"/>
        </w:rPr>
        <w:t>ф</w:t>
      </w:r>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кац</w:t>
      </w:r>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я</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навчання</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це</w:t>
      </w:r>
      <w:r w:rsidRPr="00321750">
        <w:rPr>
          <w:rFonts w:ascii="Times New Roman" w:hAnsi="Times New Roman" w:cs="Times New Roman"/>
          <w:sz w:val="28"/>
          <w:szCs w:val="28"/>
        </w:rPr>
        <w:t xml:space="preserve"> і</w:t>
      </w:r>
      <w:proofErr w:type="spellStart"/>
      <w:r w:rsidRPr="00321750">
        <w:rPr>
          <w:rFonts w:ascii="Times New Roman" w:eastAsia="DengXian" w:hAnsi="Times New Roman" w:cs="Times New Roman"/>
          <w:sz w:val="28"/>
          <w:szCs w:val="28"/>
        </w:rPr>
        <w:t>нтеграц</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я</w:t>
      </w:r>
      <w:r w:rsidRPr="00321750">
        <w:rPr>
          <w:rFonts w:ascii="Times New Roman" w:hAnsi="Times New Roman" w:cs="Times New Roman"/>
          <w:sz w:val="28"/>
          <w:szCs w:val="28"/>
        </w:rPr>
        <w:t xml:space="preserve"> і</w:t>
      </w:r>
      <w:proofErr w:type="spellStart"/>
      <w:r w:rsidRPr="00321750">
        <w:rPr>
          <w:rFonts w:ascii="Times New Roman" w:eastAsia="DengXian" w:hAnsi="Times New Roman" w:cs="Times New Roman"/>
          <w:sz w:val="28"/>
          <w:szCs w:val="28"/>
        </w:rPr>
        <w:t>грових</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елемент</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в</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у</w:t>
      </w:r>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навчальний</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процес</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що</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дозволя</w:t>
      </w:r>
      <w:proofErr w:type="spellEnd"/>
      <w:r w:rsidRPr="00321750">
        <w:rPr>
          <w:rFonts w:ascii="Times New Roman" w:hAnsi="Times New Roman" w:cs="Times New Roman"/>
          <w:sz w:val="28"/>
          <w:szCs w:val="28"/>
        </w:rPr>
        <w:t xml:space="preserve">є </w:t>
      </w:r>
      <w:proofErr w:type="spellStart"/>
      <w:r w:rsidRPr="00321750">
        <w:rPr>
          <w:rFonts w:ascii="Times New Roman" w:eastAsia="DengXian" w:hAnsi="Times New Roman" w:cs="Times New Roman"/>
          <w:sz w:val="28"/>
          <w:szCs w:val="28"/>
        </w:rPr>
        <w:t>зробити</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його</w:t>
      </w:r>
      <w:proofErr w:type="spellEnd"/>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б</w:t>
      </w:r>
      <w:r w:rsidRPr="00321750">
        <w:rPr>
          <w:rFonts w:ascii="Times New Roman" w:hAnsi="Times New Roman" w:cs="Times New Roman"/>
          <w:sz w:val="28"/>
          <w:szCs w:val="28"/>
        </w:rPr>
        <w:t>і</w:t>
      </w:r>
      <w:proofErr w:type="spellStart"/>
      <w:r w:rsidRPr="00321750">
        <w:rPr>
          <w:rFonts w:ascii="Times New Roman" w:eastAsia="DengXian" w:hAnsi="Times New Roman" w:cs="Times New Roman"/>
          <w:sz w:val="28"/>
          <w:szCs w:val="28"/>
        </w:rPr>
        <w:t>льш</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захоплюючим</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Наприклад</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використання</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онлайн</w:t>
      </w:r>
      <w:proofErr w:type="spellEnd"/>
      <w:r w:rsidRPr="00321750">
        <w:rPr>
          <w:rFonts w:ascii="Times New Roman" w:hAnsi="Times New Roman" w:cs="Times New Roman"/>
          <w:sz w:val="28"/>
          <w:szCs w:val="28"/>
        </w:rPr>
        <w:t>-і</w:t>
      </w:r>
      <w:proofErr w:type="spellStart"/>
      <w:r w:rsidRPr="00321750">
        <w:rPr>
          <w:rFonts w:ascii="Times New Roman" w:eastAsia="DengXian" w:hAnsi="Times New Roman" w:cs="Times New Roman"/>
          <w:sz w:val="28"/>
          <w:szCs w:val="28"/>
        </w:rPr>
        <w:t>гор</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таких</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як</w:t>
      </w:r>
      <w:proofErr w:type="spellEnd"/>
      <w:r w:rsidRPr="00321750">
        <w:rPr>
          <w:rFonts w:ascii="Times New Roman" w:hAnsi="Times New Roman" w:cs="Times New Roman"/>
          <w:sz w:val="28"/>
          <w:szCs w:val="28"/>
        </w:rPr>
        <w:t xml:space="preserve"> </w:t>
      </w:r>
      <w:r w:rsidRPr="00321750">
        <w:rPr>
          <w:rStyle w:val="aa"/>
          <w:rFonts w:ascii="Times New Roman" w:hAnsi="Times New Roman" w:cs="Times New Roman"/>
          <w:sz w:val="28"/>
          <w:szCs w:val="28"/>
        </w:rPr>
        <w:t>Classcraft</w:t>
      </w:r>
      <w:r w:rsidRPr="00321750">
        <w:rPr>
          <w:rFonts w:ascii="Times New Roman" w:hAnsi="Times New Roman" w:cs="Times New Roman"/>
          <w:sz w:val="28"/>
          <w:szCs w:val="28"/>
        </w:rPr>
        <w:t xml:space="preserve">, </w:t>
      </w:r>
      <w:r w:rsidRPr="00321750">
        <w:rPr>
          <w:rStyle w:val="aa"/>
          <w:rFonts w:ascii="Times New Roman" w:hAnsi="Times New Roman" w:cs="Times New Roman"/>
          <w:sz w:val="28"/>
          <w:szCs w:val="28"/>
        </w:rPr>
        <w:t>Kahoot!</w:t>
      </w:r>
      <w:r w:rsidRPr="00321750">
        <w:rPr>
          <w:rFonts w:ascii="Times New Roman" w:hAnsi="Times New Roman" w:cs="Times New Roman"/>
          <w:sz w:val="28"/>
          <w:szCs w:val="28"/>
        </w:rPr>
        <w:t xml:space="preserve">, </w:t>
      </w:r>
      <w:r w:rsidRPr="00321750">
        <w:rPr>
          <w:rStyle w:val="aa"/>
          <w:rFonts w:ascii="Times New Roman" w:hAnsi="Times New Roman" w:cs="Times New Roman"/>
          <w:sz w:val="28"/>
          <w:szCs w:val="28"/>
        </w:rPr>
        <w:t>Quizizz</w:t>
      </w:r>
      <w:r w:rsidRPr="00321750">
        <w:rPr>
          <w:rFonts w:ascii="Times New Roman" w:hAnsi="Times New Roman" w:cs="Times New Roman"/>
          <w:sz w:val="28"/>
          <w:szCs w:val="28"/>
        </w:rPr>
        <w:t xml:space="preserve">, де учні </w:t>
      </w:r>
      <w:proofErr w:type="spellStart"/>
      <w:r w:rsidRPr="00321750">
        <w:rPr>
          <w:rFonts w:ascii="Times New Roman" w:eastAsia="DengXian" w:hAnsi="Times New Roman" w:cs="Times New Roman"/>
          <w:sz w:val="28"/>
          <w:szCs w:val="28"/>
        </w:rPr>
        <w:t>отримують</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бали</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за</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правильн</w:t>
      </w:r>
      <w:proofErr w:type="spellEnd"/>
      <w:r w:rsidRPr="00321750">
        <w:rPr>
          <w:rFonts w:ascii="Times New Roman" w:hAnsi="Times New Roman" w:cs="Times New Roman"/>
          <w:sz w:val="28"/>
          <w:szCs w:val="28"/>
        </w:rPr>
        <w:t xml:space="preserve">і </w:t>
      </w:r>
      <w:r w:rsidRPr="00321750">
        <w:rPr>
          <w:rFonts w:ascii="Times New Roman" w:eastAsia="DengXian" w:hAnsi="Times New Roman" w:cs="Times New Roman"/>
          <w:sz w:val="28"/>
          <w:szCs w:val="28"/>
        </w:rPr>
        <w:t>в</w:t>
      </w:r>
      <w:r w:rsidRPr="00321750">
        <w:rPr>
          <w:rFonts w:ascii="Times New Roman" w:hAnsi="Times New Roman" w:cs="Times New Roman"/>
          <w:sz w:val="28"/>
          <w:szCs w:val="28"/>
        </w:rPr>
        <w:t>і</w:t>
      </w:r>
      <w:proofErr w:type="spellStart"/>
      <w:r w:rsidRPr="00321750">
        <w:rPr>
          <w:rFonts w:ascii="Times New Roman" w:eastAsia="DengXian" w:hAnsi="Times New Roman" w:cs="Times New Roman"/>
          <w:sz w:val="28"/>
          <w:szCs w:val="28"/>
        </w:rPr>
        <w:t>дпов</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д</w:t>
      </w:r>
      <w:r w:rsidRPr="00321750">
        <w:rPr>
          <w:rFonts w:ascii="Times New Roman" w:hAnsi="Times New Roman" w:cs="Times New Roman"/>
          <w:sz w:val="28"/>
          <w:szCs w:val="28"/>
        </w:rPr>
        <w:t xml:space="preserve">і, </w:t>
      </w:r>
      <w:proofErr w:type="spellStart"/>
      <w:r w:rsidRPr="00321750">
        <w:rPr>
          <w:rFonts w:ascii="Times New Roman" w:eastAsia="DengXian" w:hAnsi="Times New Roman" w:cs="Times New Roman"/>
          <w:sz w:val="28"/>
          <w:szCs w:val="28"/>
        </w:rPr>
        <w:t>може</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мотивувати</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учн</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в</w:t>
      </w:r>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до</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активн</w:t>
      </w:r>
      <w:proofErr w:type="spellEnd"/>
      <w:r w:rsidRPr="00321750">
        <w:rPr>
          <w:rFonts w:ascii="Times New Roman" w:hAnsi="Times New Roman" w:cs="Times New Roman"/>
          <w:sz w:val="28"/>
          <w:szCs w:val="28"/>
        </w:rPr>
        <w:t>і</w:t>
      </w:r>
      <w:proofErr w:type="spellStart"/>
      <w:r w:rsidRPr="00321750">
        <w:rPr>
          <w:rFonts w:ascii="Times New Roman" w:eastAsia="DengXian" w:hAnsi="Times New Roman" w:cs="Times New Roman"/>
          <w:sz w:val="28"/>
          <w:szCs w:val="28"/>
        </w:rPr>
        <w:t>шо</w:t>
      </w:r>
      <w:proofErr w:type="spellEnd"/>
      <w:r w:rsidRPr="00321750">
        <w:rPr>
          <w:rFonts w:ascii="Times New Roman" w:hAnsi="Times New Roman" w:cs="Times New Roman"/>
          <w:sz w:val="28"/>
          <w:szCs w:val="28"/>
        </w:rPr>
        <w:t xml:space="preserve">ї </w:t>
      </w:r>
      <w:proofErr w:type="spellStart"/>
      <w:r w:rsidRPr="00321750">
        <w:rPr>
          <w:rFonts w:ascii="Times New Roman" w:eastAsia="DengXian" w:hAnsi="Times New Roman" w:cs="Times New Roman"/>
          <w:sz w:val="28"/>
          <w:szCs w:val="28"/>
        </w:rPr>
        <w:t>участ</w:t>
      </w:r>
      <w:proofErr w:type="spellEnd"/>
      <w:r w:rsidRPr="00321750">
        <w:rPr>
          <w:rFonts w:ascii="Times New Roman" w:hAnsi="Times New Roman" w:cs="Times New Roman"/>
          <w:sz w:val="28"/>
          <w:szCs w:val="28"/>
        </w:rPr>
        <w:t xml:space="preserve">і </w:t>
      </w:r>
      <w:r w:rsidRPr="00321750">
        <w:rPr>
          <w:rFonts w:ascii="Times New Roman" w:eastAsia="DengXian" w:hAnsi="Times New Roman" w:cs="Times New Roman"/>
          <w:sz w:val="28"/>
          <w:szCs w:val="28"/>
        </w:rPr>
        <w:t>в</w:t>
      </w:r>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навчанн</w:t>
      </w:r>
      <w:proofErr w:type="spellEnd"/>
      <w:r w:rsidRPr="00321750">
        <w:rPr>
          <w:rFonts w:ascii="Times New Roman" w:hAnsi="Times New Roman" w:cs="Times New Roman"/>
          <w:sz w:val="28"/>
          <w:szCs w:val="28"/>
        </w:rPr>
        <w:t xml:space="preserve">і. </w:t>
      </w:r>
      <w:proofErr w:type="spellStart"/>
      <w:r w:rsidRPr="00321750">
        <w:rPr>
          <w:rFonts w:ascii="Times New Roman" w:eastAsia="DengXian" w:hAnsi="Times New Roman" w:cs="Times New Roman"/>
          <w:sz w:val="28"/>
          <w:szCs w:val="28"/>
        </w:rPr>
        <w:t>Гейм</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ф</w:t>
      </w:r>
      <w:r w:rsidRPr="00321750">
        <w:rPr>
          <w:rFonts w:ascii="Times New Roman" w:hAnsi="Times New Roman" w:cs="Times New Roman"/>
          <w:sz w:val="28"/>
          <w:szCs w:val="28"/>
        </w:rPr>
        <w:t>і</w:t>
      </w:r>
      <w:proofErr w:type="spellStart"/>
      <w:r w:rsidRPr="00321750">
        <w:rPr>
          <w:rFonts w:ascii="Times New Roman" w:eastAsia="DengXian" w:hAnsi="Times New Roman" w:cs="Times New Roman"/>
          <w:sz w:val="28"/>
          <w:szCs w:val="28"/>
        </w:rPr>
        <w:t>кац</w:t>
      </w:r>
      <w:proofErr w:type="spellEnd"/>
      <w:r w:rsidRPr="00321750">
        <w:rPr>
          <w:rFonts w:ascii="Times New Roman" w:hAnsi="Times New Roman" w:cs="Times New Roman"/>
          <w:sz w:val="28"/>
          <w:szCs w:val="28"/>
        </w:rPr>
        <w:t>і</w:t>
      </w:r>
      <w:r w:rsidRPr="00321750">
        <w:rPr>
          <w:rFonts w:ascii="Times New Roman" w:eastAsia="DengXian" w:hAnsi="Times New Roman" w:cs="Times New Roman"/>
          <w:sz w:val="28"/>
          <w:szCs w:val="28"/>
        </w:rPr>
        <w:t>я</w:t>
      </w:r>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особливо</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ефективна</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на</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уроках</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укра</w:t>
      </w:r>
      <w:proofErr w:type="spellEnd"/>
      <w:r w:rsidRPr="00321750">
        <w:rPr>
          <w:rFonts w:ascii="Times New Roman" w:hAnsi="Times New Roman" w:cs="Times New Roman"/>
          <w:sz w:val="28"/>
          <w:szCs w:val="28"/>
        </w:rPr>
        <w:t>ї</w:t>
      </w:r>
      <w:proofErr w:type="spellStart"/>
      <w:r w:rsidRPr="00321750">
        <w:rPr>
          <w:rFonts w:ascii="Times New Roman" w:eastAsia="DengXian" w:hAnsi="Times New Roman" w:cs="Times New Roman"/>
          <w:sz w:val="28"/>
          <w:szCs w:val="28"/>
        </w:rPr>
        <w:t>нсько</w:t>
      </w:r>
      <w:proofErr w:type="spellEnd"/>
      <w:r w:rsidRPr="00321750">
        <w:rPr>
          <w:rFonts w:ascii="Times New Roman" w:hAnsi="Times New Roman" w:cs="Times New Roman"/>
          <w:sz w:val="28"/>
          <w:szCs w:val="28"/>
        </w:rPr>
        <w:t xml:space="preserve">ї </w:t>
      </w:r>
      <w:proofErr w:type="spellStart"/>
      <w:r w:rsidRPr="00321750">
        <w:rPr>
          <w:rFonts w:ascii="Times New Roman" w:eastAsia="DengXian" w:hAnsi="Times New Roman" w:cs="Times New Roman"/>
          <w:sz w:val="28"/>
          <w:szCs w:val="28"/>
        </w:rPr>
        <w:t>мови</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коли</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йдеться</w:t>
      </w:r>
      <w:proofErr w:type="spellEnd"/>
      <w:r w:rsidRPr="00321750">
        <w:rPr>
          <w:rFonts w:ascii="Times New Roman" w:hAnsi="Times New Roman" w:cs="Times New Roman"/>
          <w:sz w:val="28"/>
          <w:szCs w:val="28"/>
        </w:rPr>
        <w:t xml:space="preserve"> </w:t>
      </w:r>
      <w:proofErr w:type="spellStart"/>
      <w:r w:rsidRPr="00321750">
        <w:rPr>
          <w:rFonts w:ascii="Times New Roman" w:eastAsia="DengXian" w:hAnsi="Times New Roman" w:cs="Times New Roman"/>
          <w:sz w:val="28"/>
          <w:szCs w:val="28"/>
        </w:rPr>
        <w:t>про</w:t>
      </w:r>
      <w:proofErr w:type="spellEnd"/>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навчання</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граматики</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лексики</w:t>
      </w:r>
      <w:r w:rsidRPr="00321750">
        <w:rPr>
          <w:rFonts w:ascii="Times New Roman" w:hAnsi="Times New Roman" w:cs="Times New Roman"/>
          <w:sz w:val="28"/>
          <w:szCs w:val="28"/>
        </w:rPr>
        <w:t xml:space="preserve">, </w:t>
      </w:r>
      <w:r w:rsidRPr="00321750">
        <w:rPr>
          <w:rFonts w:ascii="Times New Roman" w:eastAsia="DengXian" w:hAnsi="Times New Roman" w:cs="Times New Roman"/>
          <w:sz w:val="28"/>
          <w:szCs w:val="28"/>
        </w:rPr>
        <w:t>синтаксису</w:t>
      </w:r>
      <w:r w:rsidRPr="00321750">
        <w:rPr>
          <w:rFonts w:ascii="Times New Roman" w:hAnsi="Times New Roman" w:cs="Times New Roman"/>
          <w:sz w:val="28"/>
          <w:szCs w:val="28"/>
        </w:rPr>
        <w:t>.</w:t>
      </w:r>
    </w:p>
    <w:p w14:paraId="1F29A323" w14:textId="51E96996" w:rsidR="00321750" w:rsidRPr="00321750" w:rsidRDefault="00321750" w:rsidP="00321750">
      <w:pPr>
        <w:tabs>
          <w:tab w:val="left" w:pos="720"/>
        </w:tabs>
        <w:spacing w:after="0" w:line="240" w:lineRule="auto"/>
        <w:jc w:val="both"/>
        <w:rPr>
          <w:rFonts w:ascii="Times New Roman" w:hAnsi="Times New Roman" w:cs="Times New Roman"/>
          <w:sz w:val="28"/>
          <w:szCs w:val="28"/>
          <w:lang w:val="uk-UA"/>
        </w:rPr>
      </w:pPr>
      <w:r w:rsidRPr="00321750">
        <w:rPr>
          <w:rFonts w:ascii="Times New Roman" w:hAnsi="Times New Roman" w:cs="Times New Roman"/>
          <w:sz w:val="28"/>
          <w:szCs w:val="28"/>
          <w:lang w:val="uk-UA"/>
        </w:rPr>
        <w:t xml:space="preserve">     </w:t>
      </w:r>
      <w:r w:rsidRPr="00321750">
        <w:rPr>
          <w:rFonts w:ascii="Times New Roman" w:hAnsi="Times New Roman" w:cs="Times New Roman"/>
          <w:sz w:val="28"/>
          <w:szCs w:val="28"/>
          <w:lang w:val="uk-UA"/>
        </w:rPr>
        <w:t xml:space="preserve">Платформи, які дозволяють учням спільно створювати контент, стають важливими інструментами в активізації пізнавальної діяльності. Платформи, як </w:t>
      </w:r>
      <w:proofErr w:type="spellStart"/>
      <w:r w:rsidRPr="00321750">
        <w:rPr>
          <w:rFonts w:ascii="Times New Roman" w:hAnsi="Times New Roman" w:cs="Times New Roman"/>
          <w:sz w:val="28"/>
          <w:szCs w:val="28"/>
          <w:lang w:val="uk-UA"/>
        </w:rPr>
        <w:t>Padlet</w:t>
      </w:r>
      <w:proofErr w:type="spellEnd"/>
      <w:r w:rsidRPr="00321750">
        <w:rPr>
          <w:rFonts w:ascii="Times New Roman" w:hAnsi="Times New Roman" w:cs="Times New Roman"/>
          <w:sz w:val="28"/>
          <w:szCs w:val="28"/>
          <w:lang w:val="uk-UA"/>
        </w:rPr>
        <w:t xml:space="preserve">, </w:t>
      </w:r>
      <w:proofErr w:type="spellStart"/>
      <w:r w:rsidRPr="00321750">
        <w:rPr>
          <w:rFonts w:ascii="Times New Roman" w:hAnsi="Times New Roman" w:cs="Times New Roman"/>
          <w:sz w:val="28"/>
          <w:szCs w:val="28"/>
          <w:lang w:val="uk-UA"/>
        </w:rPr>
        <w:t>Google</w:t>
      </w:r>
      <w:proofErr w:type="spellEnd"/>
      <w:r w:rsidRPr="00321750">
        <w:rPr>
          <w:rFonts w:ascii="Times New Roman" w:hAnsi="Times New Roman" w:cs="Times New Roman"/>
          <w:sz w:val="28"/>
          <w:szCs w:val="28"/>
          <w:lang w:val="uk-UA"/>
        </w:rPr>
        <w:t xml:space="preserve"> </w:t>
      </w:r>
      <w:proofErr w:type="spellStart"/>
      <w:r w:rsidRPr="00321750">
        <w:rPr>
          <w:rFonts w:ascii="Times New Roman" w:hAnsi="Times New Roman" w:cs="Times New Roman"/>
          <w:sz w:val="28"/>
          <w:szCs w:val="28"/>
          <w:lang w:val="uk-UA"/>
        </w:rPr>
        <w:t>Docs</w:t>
      </w:r>
      <w:proofErr w:type="spellEnd"/>
      <w:r w:rsidRPr="00321750">
        <w:rPr>
          <w:rFonts w:ascii="Times New Roman" w:hAnsi="Times New Roman" w:cs="Times New Roman"/>
          <w:sz w:val="28"/>
          <w:szCs w:val="28"/>
          <w:lang w:val="uk-UA"/>
        </w:rPr>
        <w:t xml:space="preserve">, </w:t>
      </w:r>
      <w:proofErr w:type="spellStart"/>
      <w:r w:rsidRPr="00321750">
        <w:rPr>
          <w:rFonts w:ascii="Times New Roman" w:hAnsi="Times New Roman" w:cs="Times New Roman"/>
          <w:sz w:val="28"/>
          <w:szCs w:val="28"/>
          <w:lang w:val="uk-UA"/>
        </w:rPr>
        <w:t>Trello</w:t>
      </w:r>
      <w:proofErr w:type="spellEnd"/>
      <w:r w:rsidRPr="00321750">
        <w:rPr>
          <w:rFonts w:ascii="Times New Roman" w:hAnsi="Times New Roman" w:cs="Times New Roman"/>
          <w:sz w:val="28"/>
          <w:szCs w:val="28"/>
          <w:lang w:val="uk-UA"/>
        </w:rPr>
        <w:t xml:space="preserve"> чи </w:t>
      </w:r>
      <w:proofErr w:type="spellStart"/>
      <w:r w:rsidRPr="00321750">
        <w:rPr>
          <w:rFonts w:ascii="Times New Roman" w:hAnsi="Times New Roman" w:cs="Times New Roman"/>
          <w:sz w:val="28"/>
          <w:szCs w:val="28"/>
          <w:lang w:val="uk-UA"/>
        </w:rPr>
        <w:t>Miro</w:t>
      </w:r>
      <w:proofErr w:type="spellEnd"/>
      <w:r w:rsidRPr="00321750">
        <w:rPr>
          <w:rFonts w:ascii="Times New Roman" w:hAnsi="Times New Roman" w:cs="Times New Roman"/>
          <w:sz w:val="28"/>
          <w:szCs w:val="28"/>
          <w:lang w:val="uk-UA"/>
        </w:rPr>
        <w:t>, дають змогу учням працювати разом над проектами, створювати мультимедійні презентації, писати колективні статті, вести дослідження.</w:t>
      </w:r>
    </w:p>
    <w:p w14:paraId="044B21F5" w14:textId="40F92446" w:rsidR="00321750" w:rsidRPr="00321750" w:rsidRDefault="00321750" w:rsidP="00321750">
      <w:pPr>
        <w:tabs>
          <w:tab w:val="left" w:pos="720"/>
        </w:tabs>
        <w:spacing w:after="0" w:line="240" w:lineRule="auto"/>
        <w:jc w:val="both"/>
        <w:rPr>
          <w:rFonts w:ascii="Times New Roman" w:hAnsi="Times New Roman" w:cs="Times New Roman"/>
          <w:sz w:val="28"/>
          <w:szCs w:val="28"/>
          <w:lang w:val="uk-UA"/>
        </w:rPr>
      </w:pPr>
      <w:r w:rsidRPr="00321750">
        <w:rPr>
          <w:rFonts w:ascii="Times New Roman" w:hAnsi="Times New Roman" w:cs="Times New Roman"/>
          <w:sz w:val="28"/>
          <w:szCs w:val="28"/>
          <w:lang w:val="uk-UA"/>
        </w:rPr>
        <w:t xml:space="preserve">     </w:t>
      </w:r>
      <w:r w:rsidRPr="00321750">
        <w:rPr>
          <w:rFonts w:ascii="Times New Roman" w:hAnsi="Times New Roman" w:cs="Times New Roman"/>
          <w:sz w:val="28"/>
          <w:szCs w:val="28"/>
        </w:rPr>
        <w:t xml:space="preserve">Окрім традиційних методів, важливу роль у розвитку мовних навичок учнів можуть відігравати інтерактивні ресурси для самоосвіти. Мова йде про платформи, які пропонують можливість вивчати мовні правила, працювати над </w:t>
      </w:r>
      <w:r w:rsidRPr="00321750">
        <w:rPr>
          <w:rFonts w:ascii="Times New Roman" w:hAnsi="Times New Roman" w:cs="Times New Roman"/>
          <w:sz w:val="28"/>
          <w:szCs w:val="28"/>
        </w:rPr>
        <w:lastRenderedPageBreak/>
        <w:t>граматикою, орфографією та пунктуацією у ігровій формі. Програми, як Grammarly, Reverso, або навіть мовні додатки на смартфонах можуть стати важливими помічниками для учнів, коли йдеться про самостійне навчання вдома.</w:t>
      </w:r>
    </w:p>
    <w:p w14:paraId="01B6BF5B" w14:textId="487CA232" w:rsidR="00321750" w:rsidRPr="00321750" w:rsidRDefault="00321750" w:rsidP="00321750">
      <w:pPr>
        <w:tabs>
          <w:tab w:val="left" w:pos="720"/>
        </w:tabs>
        <w:spacing w:after="0" w:line="240" w:lineRule="auto"/>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val="uk-UA" w:eastAsia="zh-CN"/>
          <w14:ligatures w14:val="none"/>
        </w:rPr>
        <w:t xml:space="preserve">Цифрові інструменти також дають змогу ефективно оцінювати знання учнів, що є важливим аспектом активізації пізнавальної діяльності. Інструменти, як </w:t>
      </w:r>
      <w:proofErr w:type="spellStart"/>
      <w:r w:rsidRPr="00321750">
        <w:rPr>
          <w:rFonts w:ascii="Times New Roman" w:eastAsia="Times New Roman" w:hAnsi="Times New Roman" w:cs="Times New Roman"/>
          <w:kern w:val="0"/>
          <w:sz w:val="28"/>
          <w:szCs w:val="28"/>
          <w:lang w:val="uk-UA" w:eastAsia="zh-CN"/>
          <w14:ligatures w14:val="none"/>
        </w:rPr>
        <w:t>Google</w:t>
      </w:r>
      <w:proofErr w:type="spellEnd"/>
      <w:r w:rsidRPr="00321750">
        <w:rPr>
          <w:rFonts w:ascii="Times New Roman" w:eastAsia="Times New Roman" w:hAnsi="Times New Roman" w:cs="Times New Roman"/>
          <w:kern w:val="0"/>
          <w:sz w:val="28"/>
          <w:szCs w:val="28"/>
          <w:lang w:val="uk-UA" w:eastAsia="zh-CN"/>
          <w14:ligatures w14:val="none"/>
        </w:rPr>
        <w:t xml:space="preserve"> </w:t>
      </w:r>
      <w:proofErr w:type="spellStart"/>
      <w:r w:rsidRPr="00321750">
        <w:rPr>
          <w:rFonts w:ascii="Times New Roman" w:eastAsia="Times New Roman" w:hAnsi="Times New Roman" w:cs="Times New Roman"/>
          <w:kern w:val="0"/>
          <w:sz w:val="28"/>
          <w:szCs w:val="28"/>
          <w:lang w:val="uk-UA" w:eastAsia="zh-CN"/>
          <w14:ligatures w14:val="none"/>
        </w:rPr>
        <w:t>Forms</w:t>
      </w:r>
      <w:proofErr w:type="spellEnd"/>
      <w:r w:rsidRPr="00321750">
        <w:rPr>
          <w:rFonts w:ascii="Times New Roman" w:eastAsia="Times New Roman" w:hAnsi="Times New Roman" w:cs="Times New Roman"/>
          <w:kern w:val="0"/>
          <w:sz w:val="28"/>
          <w:szCs w:val="28"/>
          <w:lang w:val="uk-UA" w:eastAsia="zh-CN"/>
          <w14:ligatures w14:val="none"/>
        </w:rPr>
        <w:t>,</w:t>
      </w:r>
      <w:r w:rsidRPr="00321750">
        <w:rPr>
          <w:rFonts w:ascii="Times New Roman" w:eastAsia="Times New Roman" w:hAnsi="Times New Roman" w:cs="Times New Roman"/>
          <w:kern w:val="0"/>
          <w:sz w:val="28"/>
          <w:szCs w:val="28"/>
          <w:lang w:val="uk-UA" w:eastAsia="zh-CN"/>
          <w14:ligatures w14:val="none"/>
        </w:rPr>
        <w:t xml:space="preserve"> </w:t>
      </w:r>
      <w:proofErr w:type="spellStart"/>
      <w:r w:rsidRPr="00321750">
        <w:rPr>
          <w:rFonts w:ascii="Times New Roman" w:eastAsia="Times New Roman" w:hAnsi="Times New Roman" w:cs="Times New Roman"/>
          <w:kern w:val="0"/>
          <w:sz w:val="28"/>
          <w:szCs w:val="28"/>
          <w:lang w:val="uk-UA" w:eastAsia="zh-CN"/>
          <w14:ligatures w14:val="none"/>
        </w:rPr>
        <w:t>Edmodo</w:t>
      </w:r>
      <w:proofErr w:type="spellEnd"/>
      <w:r w:rsidRPr="00321750">
        <w:rPr>
          <w:rFonts w:ascii="Times New Roman" w:eastAsia="Times New Roman" w:hAnsi="Times New Roman" w:cs="Times New Roman"/>
          <w:kern w:val="0"/>
          <w:sz w:val="28"/>
          <w:szCs w:val="28"/>
          <w:lang w:val="uk-UA" w:eastAsia="zh-CN"/>
          <w14:ligatures w14:val="none"/>
        </w:rPr>
        <w:t xml:space="preserve"> дозволяють створювати інтерактивні тести, які автоматично оцінюють відповіді учнів, дають миттєвий зворотний зв'язок і допомагають учителям визначати, які аспекти матеріалу потребують додаткової уваги.</w:t>
      </w:r>
    </w:p>
    <w:p w14:paraId="2FC2BE4F"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Активізація пізнавальної діяльності учнів є однією з ключових задач сучасної освіти. Психологія навчання визначає, що високий рівень активності учнів в навчальному процесі сприяє кращому засвоєнню матеріалу, формуванню критичного мислення, навичок самостійного пошуку інформації та її аналізу. </w:t>
      </w:r>
      <w:r w:rsidRPr="00321750">
        <w:rPr>
          <w:rFonts w:ascii="Times New Roman" w:eastAsia="Times New Roman" w:hAnsi="Times New Roman" w:cs="Times New Roman"/>
          <w:kern w:val="0"/>
          <w:sz w:val="28"/>
          <w:szCs w:val="28"/>
          <w:lang w:eastAsia="zh-CN"/>
          <w14:ligatures w14:val="none"/>
        </w:rPr>
        <w:t>Психологічні теорії, зокрема теорії конструктивізму, акцентують увагу на тому, що учень має бути активним учасником процесу навчання, а роль педагога полягає в тому, щоб організувати умови для  активного навчання.</w:t>
      </w:r>
    </w:p>
    <w:p w14:paraId="5D0BAEAB"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eastAsia="zh-CN"/>
          <w14:ligatures w14:val="none"/>
        </w:rPr>
        <w:t>Цифрові технології дають можливість реалізувати ці принципи, пропонуючи інтерактивні, динамічні та інклюзивні методи навчання, що відповідають інтересам сучасних учнів.</w:t>
      </w:r>
    </w:p>
    <w:p w14:paraId="2438CB63"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Сучасні цифрові технології</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 xml:space="preserve">це потужний інструмент для навчання, який дозволяє зробити процес викладання української мови та літератури  цікавим, доступним </w:t>
      </w:r>
      <w:r w:rsidRPr="00321750">
        <w:rPr>
          <w:rFonts w:ascii="Times New Roman" w:eastAsia="Times New Roman" w:hAnsi="Times New Roman" w:cs="Times New Roman"/>
          <w:kern w:val="0"/>
          <w:sz w:val="28"/>
          <w:szCs w:val="28"/>
          <w:lang w:val="uk-UA" w:eastAsia="zh-CN"/>
          <w14:ligatures w14:val="none"/>
        </w:rPr>
        <w:t>та</w:t>
      </w:r>
      <w:r w:rsidRPr="00321750">
        <w:rPr>
          <w:rFonts w:ascii="Times New Roman" w:eastAsia="Times New Roman" w:hAnsi="Times New Roman" w:cs="Times New Roman"/>
          <w:kern w:val="0"/>
          <w:sz w:val="28"/>
          <w:szCs w:val="28"/>
          <w:lang w:eastAsia="zh-CN"/>
          <w14:ligatures w14:val="none"/>
        </w:rPr>
        <w:t xml:space="preserve"> ефективним. Вони сприяють розвитку нових форм комунікації, колективного обговорення, творчості та дослідницької роботи. Уроки з використанням цифрових технологій дозволяють здійснювати інтерактивні уроки,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організовувати онлайн-дискусії, створювати мультимедійні презентації та інші цифрові продукти.</w:t>
      </w:r>
    </w:p>
    <w:p w14:paraId="31DF52B5"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Завдяки цифровим технологіям можна залучати учнів до творчих і дослідницьких проєктів, активно працювати з літературними джерелами, відеоматеріалами, а також використовувати сучасні освітні платформи для тестування та самоконтролю знань.</w:t>
      </w:r>
    </w:p>
    <w:p w14:paraId="5F74B701" w14:textId="77777777" w:rsidR="001A0051" w:rsidRPr="00321750" w:rsidRDefault="00000000" w:rsidP="00321750">
      <w:pPr>
        <w:spacing w:after="0" w:line="240" w:lineRule="auto"/>
        <w:ind w:firstLineChars="100" w:firstLine="28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Вивчення української мови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eastAsia="zh-CN"/>
        </w:rPr>
        <w:t xml:space="preserve">– </w:t>
      </w:r>
      <w:r w:rsidRPr="00321750">
        <w:rPr>
          <w:rFonts w:ascii="Times New Roman" w:eastAsia="Times New Roman" w:hAnsi="Times New Roman" w:cs="Times New Roman"/>
          <w:kern w:val="0"/>
          <w:sz w:val="28"/>
          <w:szCs w:val="28"/>
          <w:lang w:eastAsia="zh-CN"/>
          <w14:ligatures w14:val="none"/>
        </w:rPr>
        <w:t>це не тільки засвоєння граматичних правил, а й розвиток мовної інтуїції, орфографії та пунктуації, що вимагає значної практичної роботи та постійних вправ. Цифрові технології вносять важливі зміни в цю роботу, активізуючи пізнавальну діяльність учнів. [</w:t>
      </w:r>
      <w:r w:rsidRPr="00321750">
        <w:rPr>
          <w:rFonts w:ascii="Times New Roman" w:eastAsia="Times New Roman" w:hAnsi="Times New Roman" w:cs="Times New Roman"/>
          <w:kern w:val="0"/>
          <w:sz w:val="28"/>
          <w:szCs w:val="28"/>
          <w:lang w:val="ru-RU" w:eastAsia="zh-CN"/>
          <w14:ligatures w14:val="none"/>
        </w:rPr>
        <w:t xml:space="preserve">9, </w:t>
      </w:r>
      <w:r w:rsidRPr="00321750">
        <w:rPr>
          <w:rFonts w:ascii="Times New Roman" w:eastAsia="Times New Roman" w:hAnsi="Times New Roman" w:cs="Times New Roman"/>
          <w:kern w:val="0"/>
          <w:sz w:val="28"/>
          <w:szCs w:val="28"/>
          <w:lang w:val="uk-UA" w:eastAsia="zh-CN"/>
          <w14:ligatures w14:val="none"/>
        </w:rPr>
        <w:t>с</w:t>
      </w:r>
      <w:r w:rsidRPr="00321750">
        <w:rPr>
          <w:rFonts w:ascii="Times New Roman" w:eastAsia="Times New Roman" w:hAnsi="Times New Roman" w:cs="Times New Roman"/>
          <w:kern w:val="0"/>
          <w:sz w:val="28"/>
          <w:szCs w:val="28"/>
          <w:lang w:val="ru-RU" w:eastAsia="zh-CN"/>
          <w14:ligatures w14:val="none"/>
        </w:rPr>
        <w:t>. 67</w:t>
      </w:r>
      <w:r w:rsidRPr="00321750">
        <w:rPr>
          <w:rFonts w:ascii="Times New Roman" w:eastAsia="Times New Roman" w:hAnsi="Times New Roman" w:cs="Times New Roman"/>
          <w:kern w:val="0"/>
          <w:sz w:val="28"/>
          <w:szCs w:val="28"/>
          <w:lang w:eastAsia="zh-CN"/>
          <w14:ligatures w14:val="none"/>
        </w:rPr>
        <w:t>]</w:t>
      </w:r>
    </w:p>
    <w:p w14:paraId="1B9D859F"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Одним із найбільш ефективних засобів є використання онлайн-платформ для автоматичного тестування і перевірки мовних знань. Наприклад, платформи, як Kahoot, Google Forms дозволяють створювати інтерактивні тести на перевірку орфографії, пунктуації, лексики та синтаксису.</w:t>
      </w:r>
      <w:r w:rsidRPr="00321750">
        <w:rPr>
          <w:rFonts w:ascii="Times New Roman" w:eastAsia="Times New Roman" w:hAnsi="Times New Roman" w:cs="Times New Roman"/>
          <w:kern w:val="0"/>
          <w:sz w:val="28"/>
          <w:szCs w:val="28"/>
          <w:lang w:val="uk-UA" w:eastAsia="zh-CN"/>
          <w14:ligatures w14:val="none"/>
        </w:rPr>
        <w:t>Ч</w:t>
      </w:r>
      <w:r w:rsidRPr="00321750">
        <w:rPr>
          <w:rFonts w:ascii="Times New Roman" w:eastAsia="Times New Roman" w:hAnsi="Times New Roman" w:cs="Times New Roman"/>
          <w:kern w:val="0"/>
          <w:sz w:val="28"/>
          <w:szCs w:val="28"/>
          <w:lang w:eastAsia="zh-CN"/>
          <w14:ligatures w14:val="none"/>
        </w:rPr>
        <w:t>асто використовую ці інструменти на уроках, щоб дати учням можливість не тільки перевірити свої знання, а й отримати миттєвий зворотний зв’язок. Це дозволяє швидко і наочно оцінити рівень засвоєння матеріалу та кор</w:t>
      </w:r>
      <w:r w:rsidRPr="00321750">
        <w:rPr>
          <w:rFonts w:ascii="Times New Roman" w:eastAsia="Times New Roman" w:hAnsi="Times New Roman" w:cs="Times New Roman"/>
          <w:kern w:val="0"/>
          <w:sz w:val="28"/>
          <w:szCs w:val="28"/>
          <w:lang w:val="uk-UA" w:eastAsia="zh-CN"/>
          <w14:ligatures w14:val="none"/>
        </w:rPr>
        <w:t>е</w:t>
      </w:r>
      <w:r w:rsidRPr="00321750">
        <w:rPr>
          <w:rFonts w:ascii="Times New Roman" w:eastAsia="Times New Roman" w:hAnsi="Times New Roman" w:cs="Times New Roman"/>
          <w:kern w:val="0"/>
          <w:sz w:val="28"/>
          <w:szCs w:val="28"/>
          <w:lang w:eastAsia="zh-CN"/>
          <w14:ligatures w14:val="none"/>
        </w:rPr>
        <w:t>гувати подальшу роботу.</w:t>
      </w:r>
    </w:p>
    <w:p w14:paraId="051BD997"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kern w:val="0"/>
          <w:sz w:val="28"/>
          <w:szCs w:val="28"/>
          <w:lang w:eastAsia="zh-CN"/>
          <w14:ligatures w14:val="none"/>
        </w:rPr>
        <w:lastRenderedPageBreak/>
        <w:t>Також великі можливості дає використання віртуальних словників, онлайн-курсів і програм для аналізу текстів, таких як Grammarly. Ці інструменти допомагають учням відразу виявляти та виправляти помилки, працювати над покращенням якості письмових робіт.</w:t>
      </w:r>
    </w:p>
    <w:p w14:paraId="18772B82"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 xml:space="preserve">Вивчення української літератури часто пов’язане з читанням творів, аналізом їх змісту, стилістичних особливостей, обговоренням літературних персонажів. Цифрові технології дозволяють значно підвищити інтерес учнів до літератури, зробити уроки більш інтерактивними </w:t>
      </w:r>
      <w:r w:rsidRPr="00321750">
        <w:rPr>
          <w:rFonts w:ascii="Times New Roman" w:eastAsia="Times New Roman" w:hAnsi="Times New Roman" w:cs="Times New Roman"/>
          <w:kern w:val="0"/>
          <w:sz w:val="28"/>
          <w:szCs w:val="28"/>
          <w:lang w:val="uk-UA" w:eastAsia="zh-CN"/>
          <w14:ligatures w14:val="none"/>
        </w:rPr>
        <w:t>та</w:t>
      </w:r>
      <w:r w:rsidRPr="00321750">
        <w:rPr>
          <w:rFonts w:ascii="Times New Roman" w:eastAsia="Times New Roman" w:hAnsi="Times New Roman" w:cs="Times New Roman"/>
          <w:kern w:val="0"/>
          <w:sz w:val="28"/>
          <w:szCs w:val="28"/>
          <w:lang w:eastAsia="zh-CN"/>
          <w14:ligatures w14:val="none"/>
        </w:rPr>
        <w:t xml:space="preserve"> творчими.</w:t>
      </w:r>
    </w:p>
    <w:p w14:paraId="2ECCCFCD"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Одним з методів, який</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активно використовую на уроках, є створення інтерактивних презентацій за допомогою таких програм, як Prezi або PowerPoint. Наприклад, під час вивчення літературних напрямів</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 xml:space="preserve">створюю презентації, які включають не лише текстову інформацію, але й відео- та аудіоматеріали, що допомагають учням краще зрозуміти етапи розвитку української літератури, </w:t>
      </w:r>
      <w:r w:rsidRPr="00321750">
        <w:rPr>
          <w:rFonts w:ascii="Times New Roman" w:eastAsia="Times New Roman" w:hAnsi="Times New Roman" w:cs="Times New Roman"/>
          <w:kern w:val="0"/>
          <w:sz w:val="28"/>
          <w:szCs w:val="28"/>
          <w:lang w:val="uk-UA" w:eastAsia="zh-CN"/>
          <w14:ligatures w14:val="none"/>
        </w:rPr>
        <w:t>о</w:t>
      </w:r>
      <w:r w:rsidRPr="00321750">
        <w:rPr>
          <w:rFonts w:ascii="Times New Roman" w:eastAsia="Times New Roman" w:hAnsi="Times New Roman" w:cs="Times New Roman"/>
          <w:kern w:val="0"/>
          <w:sz w:val="28"/>
          <w:szCs w:val="28"/>
          <w:lang w:eastAsia="zh-CN"/>
          <w14:ligatures w14:val="none"/>
        </w:rPr>
        <w:t>знайомитися з найвідомішими творами та авторами.</w:t>
      </w:r>
    </w:p>
    <w:p w14:paraId="024CC072"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eastAsia="zh-CN"/>
          <w14:ligatures w14:val="none"/>
        </w:rPr>
        <w:t>Особливу увагу</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звертаю на інтерпретацію класичних творів через сучасні мультимедійні засоби. Учні часто знаходять нові, нестандартні інтерпретації літературних творів за допомогою інтернет-ресурсів. Використання таких інструментів, як відеоаналізи літературних творів, дає змогу поглибити розуміння тексту і стимулює учнів до критичного осмислення твору.</w:t>
      </w:r>
    </w:p>
    <w:p w14:paraId="557F8824"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Н</w:t>
      </w:r>
      <w:r w:rsidRPr="00321750">
        <w:rPr>
          <w:rFonts w:ascii="Times New Roman" w:eastAsia="Times New Roman" w:hAnsi="Times New Roman" w:cs="Times New Roman"/>
          <w:kern w:val="0"/>
          <w:sz w:val="28"/>
          <w:szCs w:val="28"/>
          <w:lang w:eastAsia="zh-CN"/>
          <w14:ligatures w14:val="none"/>
        </w:rPr>
        <w:t>а</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уроках української мови та літератури</w:t>
      </w:r>
      <w:r w:rsidRPr="00321750">
        <w:rPr>
          <w:rFonts w:ascii="Times New Roman" w:eastAsia="Times New Roman" w:hAnsi="Times New Roman" w:cs="Times New Roman"/>
          <w:kern w:val="0"/>
          <w:sz w:val="28"/>
          <w:szCs w:val="28"/>
          <w:lang w:val="uk-UA" w:eastAsia="zh-CN"/>
          <w14:ligatures w14:val="none"/>
        </w:rPr>
        <w:t xml:space="preserve"> почала впроваджувати цифрові технології </w:t>
      </w:r>
      <w:r w:rsidRPr="00321750">
        <w:rPr>
          <w:rFonts w:ascii="Times New Roman" w:eastAsia="Times New Roman" w:hAnsi="Times New Roman" w:cs="Times New Roman"/>
          <w:kern w:val="0"/>
          <w:sz w:val="28"/>
          <w:szCs w:val="28"/>
          <w:lang w:eastAsia="zh-CN"/>
          <w14:ligatures w14:val="none"/>
        </w:rPr>
        <w:t xml:space="preserve"> кілька років тому. Початково це були прості відео-презентації, а згодом</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почала використовувати інтерактивні методи навчання.</w:t>
      </w:r>
    </w:p>
    <w:p w14:paraId="1896A5CC"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Зокрема,</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ефект дають групові про</w:t>
      </w:r>
      <w:r w:rsidRPr="00321750">
        <w:rPr>
          <w:rFonts w:ascii="Times New Roman" w:eastAsia="Times New Roman" w:hAnsi="Times New Roman" w:cs="Times New Roman"/>
          <w:kern w:val="0"/>
          <w:sz w:val="28"/>
          <w:szCs w:val="28"/>
          <w:lang w:val="uk-UA" w:eastAsia="zh-CN"/>
          <w14:ligatures w14:val="none"/>
        </w:rPr>
        <w:t>є</w:t>
      </w:r>
      <w:r w:rsidRPr="00321750">
        <w:rPr>
          <w:rFonts w:ascii="Times New Roman" w:eastAsia="Times New Roman" w:hAnsi="Times New Roman" w:cs="Times New Roman"/>
          <w:kern w:val="0"/>
          <w:sz w:val="28"/>
          <w:szCs w:val="28"/>
          <w:lang w:eastAsia="zh-CN"/>
          <w14:ligatures w14:val="none"/>
        </w:rPr>
        <w:t>кти за допомогою так</w:t>
      </w:r>
      <w:proofErr w:type="spellStart"/>
      <w:r w:rsidRPr="00321750">
        <w:rPr>
          <w:rFonts w:ascii="Times New Roman" w:eastAsia="Times New Roman" w:hAnsi="Times New Roman" w:cs="Times New Roman"/>
          <w:kern w:val="0"/>
          <w:sz w:val="28"/>
          <w:szCs w:val="28"/>
          <w:lang w:val="uk-UA" w:eastAsia="zh-CN"/>
          <w14:ligatures w14:val="none"/>
        </w:rPr>
        <w:t>ої</w:t>
      </w:r>
      <w:proofErr w:type="spellEnd"/>
      <w:r w:rsidRPr="00321750">
        <w:rPr>
          <w:rFonts w:ascii="Times New Roman" w:eastAsia="Times New Roman" w:hAnsi="Times New Roman" w:cs="Times New Roman"/>
          <w:kern w:val="0"/>
          <w:sz w:val="28"/>
          <w:szCs w:val="28"/>
          <w:lang w:eastAsia="zh-CN"/>
          <w14:ligatures w14:val="none"/>
        </w:rPr>
        <w:t xml:space="preserve"> платформ</w:t>
      </w:r>
      <w:r w:rsidRPr="00321750">
        <w:rPr>
          <w:rFonts w:ascii="Times New Roman" w:eastAsia="Times New Roman" w:hAnsi="Times New Roman" w:cs="Times New Roman"/>
          <w:kern w:val="0"/>
          <w:sz w:val="28"/>
          <w:szCs w:val="28"/>
          <w:lang w:val="uk-UA" w:eastAsia="zh-CN"/>
          <w14:ligatures w14:val="none"/>
        </w:rPr>
        <w:t>и</w:t>
      </w:r>
      <w:r w:rsidRPr="00321750">
        <w:rPr>
          <w:rFonts w:ascii="Times New Roman" w:eastAsia="Times New Roman" w:hAnsi="Times New Roman" w:cs="Times New Roman"/>
          <w:kern w:val="0"/>
          <w:sz w:val="28"/>
          <w:szCs w:val="28"/>
          <w:lang w:eastAsia="zh-CN"/>
          <w14:ligatures w14:val="none"/>
        </w:rPr>
        <w:t>, як Padlet</w:t>
      </w:r>
      <w:r w:rsidRPr="00321750">
        <w:rPr>
          <w:rFonts w:ascii="Times New Roman" w:eastAsia="Times New Roman" w:hAnsi="Times New Roman" w:cs="Times New Roman"/>
          <w:kern w:val="0"/>
          <w:sz w:val="28"/>
          <w:szCs w:val="28"/>
          <w:lang w:val="uk-UA" w:eastAsia="zh-CN"/>
          <w14:ligatures w14:val="none"/>
        </w:rPr>
        <w:t>.</w:t>
      </w:r>
      <w:r w:rsidRPr="00321750">
        <w:rPr>
          <w:rFonts w:ascii="Times New Roman" w:eastAsia="Times New Roman" w:hAnsi="Times New Roman" w:cs="Times New Roman"/>
          <w:kern w:val="0"/>
          <w:sz w:val="28"/>
          <w:szCs w:val="28"/>
          <w:lang w:eastAsia="zh-CN"/>
          <w14:ligatures w14:val="none"/>
        </w:rPr>
        <w:t xml:space="preserve"> Вони дозволяють учням в реальному часі взаємодіяти, обговорювати літературні теми, створювати спільні документи та презентації. </w:t>
      </w:r>
      <w:r w:rsidRPr="00321750">
        <w:rPr>
          <w:rFonts w:ascii="Times New Roman" w:eastAsia="Times New Roman" w:hAnsi="Times New Roman" w:cs="Times New Roman"/>
          <w:kern w:val="0"/>
          <w:sz w:val="28"/>
          <w:szCs w:val="28"/>
          <w:lang w:val="uk-UA" w:eastAsia="zh-CN"/>
          <w14:ligatures w14:val="none"/>
        </w:rPr>
        <w:t>П</w:t>
      </w:r>
      <w:r w:rsidRPr="00321750">
        <w:rPr>
          <w:rFonts w:ascii="Times New Roman" w:eastAsia="Times New Roman" w:hAnsi="Times New Roman" w:cs="Times New Roman"/>
          <w:kern w:val="0"/>
          <w:sz w:val="28"/>
          <w:szCs w:val="28"/>
          <w:lang w:eastAsia="zh-CN"/>
          <w14:ligatures w14:val="none"/>
        </w:rPr>
        <w:t>омітила, що ці про</w:t>
      </w:r>
      <w:r w:rsidRPr="00321750">
        <w:rPr>
          <w:rFonts w:ascii="Times New Roman" w:eastAsia="Times New Roman" w:hAnsi="Times New Roman" w:cs="Times New Roman"/>
          <w:kern w:val="0"/>
          <w:sz w:val="28"/>
          <w:szCs w:val="28"/>
          <w:lang w:val="uk-UA" w:eastAsia="zh-CN"/>
          <w14:ligatures w14:val="none"/>
        </w:rPr>
        <w:t>є</w:t>
      </w:r>
      <w:r w:rsidRPr="00321750">
        <w:rPr>
          <w:rFonts w:ascii="Times New Roman" w:eastAsia="Times New Roman" w:hAnsi="Times New Roman" w:cs="Times New Roman"/>
          <w:kern w:val="0"/>
          <w:sz w:val="28"/>
          <w:szCs w:val="28"/>
          <w:lang w:eastAsia="zh-CN"/>
          <w14:ligatures w14:val="none"/>
        </w:rPr>
        <w:t>кти значно підвищують інтерес учнів до навчання, оскільки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мають можливість вносити свої ідеї, працювати в команді та представляти свої результати.</w:t>
      </w:r>
    </w:p>
    <w:p w14:paraId="66634FFC"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eastAsia="zh-CN"/>
          <w14:ligatures w14:val="none"/>
        </w:rPr>
        <w:t>Окрім того, на уроках</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часто використовую програму для створення ментальних карт, наприклад, MindMeister. Це дозволяє учням наочно побудувати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зв'язки між різними літературними поняттями,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темами, персонажами. Наприклад, при вивченні творчості Тараса Шевченка ми створюємо ментальні карти, які об’єднують основні теми, образи та ідеї його поезії. Це дозволяє учням більш глибоко зрозуміти творчість автора і побачити взаємозв'язки між різними етапами його життя та творчості.</w:t>
      </w:r>
    </w:p>
    <w:p w14:paraId="0B005E53"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Попри те, що цифрові технології вже активно застосовуються на уроках, їх потенціал ще далеко не вичерпаний. В майбутньому можна очікувати ще більший розвиток інтерактивних навчальних платформ, штучного інтелекту, що здатний адаптувати навчальні завдання до рівня учня, віртуальних лабораторій, інтегрованих систем для управління класами та оцінювання результатів навчання.</w:t>
      </w:r>
      <w:r w:rsidRPr="00321750">
        <w:rPr>
          <w:rFonts w:ascii="Times New Roman" w:eastAsia="Times New Roman" w:hAnsi="Times New Roman" w:cs="Times New Roman"/>
          <w:kern w:val="0"/>
          <w:sz w:val="28"/>
          <w:szCs w:val="28"/>
          <w:lang w:val="ru-RU" w:eastAsia="zh-CN"/>
          <w14:ligatures w14:val="none"/>
        </w:rPr>
        <w:t xml:space="preserve"> </w:t>
      </w:r>
      <w:r w:rsidRPr="00321750">
        <w:rPr>
          <w:rFonts w:ascii="Times New Roman" w:eastAsia="Times New Roman" w:hAnsi="Times New Roman" w:cs="Times New Roman"/>
          <w:kern w:val="0"/>
          <w:sz w:val="28"/>
          <w:szCs w:val="28"/>
          <w:lang w:eastAsia="zh-CN"/>
          <w14:ligatures w14:val="none"/>
        </w:rPr>
        <w:t>[</w:t>
      </w:r>
      <w:r w:rsidRPr="00321750">
        <w:rPr>
          <w:rFonts w:ascii="Times New Roman" w:eastAsia="Times New Roman" w:hAnsi="Times New Roman" w:cs="Times New Roman"/>
          <w:kern w:val="0"/>
          <w:sz w:val="28"/>
          <w:szCs w:val="28"/>
          <w:lang w:val="ru-RU" w:eastAsia="zh-CN"/>
          <w14:ligatures w14:val="none"/>
        </w:rPr>
        <w:t xml:space="preserve">10, </w:t>
      </w:r>
      <w:r w:rsidRPr="00321750">
        <w:rPr>
          <w:rFonts w:ascii="Times New Roman" w:eastAsia="Times New Roman" w:hAnsi="Times New Roman" w:cs="Times New Roman"/>
          <w:kern w:val="0"/>
          <w:sz w:val="28"/>
          <w:szCs w:val="28"/>
          <w:lang w:val="uk-UA" w:eastAsia="zh-CN"/>
          <w14:ligatures w14:val="none"/>
        </w:rPr>
        <w:t>с</w:t>
      </w:r>
      <w:r w:rsidRPr="00321750">
        <w:rPr>
          <w:rFonts w:ascii="Times New Roman" w:eastAsia="Times New Roman" w:hAnsi="Times New Roman" w:cs="Times New Roman"/>
          <w:kern w:val="0"/>
          <w:sz w:val="28"/>
          <w:szCs w:val="28"/>
          <w:lang w:val="ru-RU" w:eastAsia="zh-CN"/>
          <w14:ligatures w14:val="none"/>
        </w:rPr>
        <w:t>. 68</w:t>
      </w:r>
      <w:r w:rsidRPr="00321750">
        <w:rPr>
          <w:rFonts w:ascii="Times New Roman" w:eastAsia="Times New Roman" w:hAnsi="Times New Roman" w:cs="Times New Roman"/>
          <w:kern w:val="0"/>
          <w:sz w:val="28"/>
          <w:szCs w:val="28"/>
          <w:lang w:eastAsia="zh-CN"/>
          <w14:ligatures w14:val="none"/>
        </w:rPr>
        <w:t>]</w:t>
      </w:r>
    </w:p>
    <w:p w14:paraId="282F5F95"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r w:rsidRPr="00321750">
        <w:rPr>
          <w:rFonts w:ascii="Times New Roman" w:eastAsia="Times New Roman" w:hAnsi="Times New Roman" w:cs="Times New Roman"/>
          <w:kern w:val="0"/>
          <w:sz w:val="28"/>
          <w:szCs w:val="28"/>
          <w:lang w:eastAsia="zh-CN"/>
          <w14:ligatures w14:val="none"/>
        </w:rPr>
        <w:t>Щоб максимально ефективно використовувати цифрові технології, важливо й надалі вдосконалювати педагогічні методи та підходи до навчання, інтегруючи технології так, щоб вони не лише доповнювали традиційне навчання, а й значно його покращували.</w:t>
      </w:r>
    </w:p>
    <w:p w14:paraId="3C72B145" w14:textId="77777777" w:rsidR="001A0051" w:rsidRPr="00321750" w:rsidRDefault="00000000" w:rsidP="00321750">
      <w:pPr>
        <w:spacing w:after="0" w:line="240" w:lineRule="auto"/>
        <w:ind w:firstLineChars="125" w:firstLine="351"/>
        <w:jc w:val="both"/>
        <w:outlineLvl w:val="3"/>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eastAsia="zh-CN"/>
          <w14:ligatures w14:val="none"/>
        </w:rPr>
        <w:lastRenderedPageBreak/>
        <w:t>Рекомендації для впровадження цифрових технологій у навчальний процес</w:t>
      </w:r>
      <w:r w:rsidRPr="00321750">
        <w:rPr>
          <w:rFonts w:ascii="Times New Roman" w:eastAsia="Times New Roman" w:hAnsi="Times New Roman" w:cs="Times New Roman"/>
          <w:b/>
          <w:bCs/>
          <w:kern w:val="0"/>
          <w:sz w:val="28"/>
          <w:szCs w:val="28"/>
          <w:lang w:val="uk-UA" w:eastAsia="zh-CN"/>
          <w14:ligatures w14:val="none"/>
        </w:rPr>
        <w:t>:</w:t>
      </w:r>
    </w:p>
    <w:p w14:paraId="17076B40" w14:textId="77777777" w:rsidR="001A0051" w:rsidRPr="00321750" w:rsidRDefault="00000000" w:rsidP="00321750">
      <w:pPr>
        <w:spacing w:after="0" w:line="240" w:lineRule="auto"/>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val="uk-UA" w:eastAsia="zh-CN"/>
          <w14:ligatures w14:val="none"/>
        </w:rPr>
        <w:t xml:space="preserve">1. </w:t>
      </w:r>
      <w:r w:rsidRPr="00321750">
        <w:rPr>
          <w:rFonts w:ascii="Times New Roman" w:eastAsia="Times New Roman" w:hAnsi="Times New Roman" w:cs="Times New Roman"/>
          <w:b/>
          <w:bCs/>
          <w:kern w:val="0"/>
          <w:sz w:val="28"/>
          <w:szCs w:val="28"/>
          <w:lang w:eastAsia="zh-CN"/>
          <w14:ligatures w14:val="none"/>
        </w:rPr>
        <w:t>Інтеграція цифрових технологій в уроки:</w:t>
      </w:r>
      <w:r w:rsidRPr="00321750">
        <w:rPr>
          <w:rFonts w:ascii="Times New Roman" w:eastAsia="Times New Roman" w:hAnsi="Times New Roman" w:cs="Times New Roman"/>
          <w:kern w:val="0"/>
          <w:sz w:val="28"/>
          <w:szCs w:val="28"/>
          <w:lang w:eastAsia="zh-CN"/>
          <w14:ligatures w14:val="none"/>
        </w:rPr>
        <w:t xml:space="preserve"> важливо впроваджувати різноманітні цифрові інструменти у щоденну практику викладання. Це може бути використання платформ для тестування, створення мультимедійних презентацій, віртуальні екскурсії, інтерактивні читання.</w:t>
      </w:r>
    </w:p>
    <w:p w14:paraId="12AA3F29" w14:textId="77777777" w:rsidR="001A0051" w:rsidRPr="00321750" w:rsidRDefault="00000000" w:rsidP="00321750">
      <w:pPr>
        <w:spacing w:after="0" w:line="240" w:lineRule="auto"/>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b/>
          <w:bCs/>
          <w:kern w:val="0"/>
          <w:sz w:val="28"/>
          <w:szCs w:val="28"/>
          <w:lang w:val="uk-UA" w:eastAsia="zh-CN"/>
          <w14:ligatures w14:val="none"/>
        </w:rPr>
        <w:t xml:space="preserve">2. </w:t>
      </w:r>
      <w:r w:rsidRPr="00321750">
        <w:rPr>
          <w:rFonts w:ascii="Times New Roman" w:eastAsia="Times New Roman" w:hAnsi="Times New Roman" w:cs="Times New Roman"/>
          <w:b/>
          <w:bCs/>
          <w:kern w:val="0"/>
          <w:sz w:val="28"/>
          <w:szCs w:val="28"/>
          <w:lang w:eastAsia="zh-CN"/>
          <w14:ligatures w14:val="none"/>
        </w:rPr>
        <w:t>Розвиток цифрових навичок учнів:</w:t>
      </w:r>
      <w:r w:rsidRPr="00321750">
        <w:rPr>
          <w:rFonts w:ascii="Times New Roman" w:eastAsia="Times New Roman" w:hAnsi="Times New Roman" w:cs="Times New Roman"/>
          <w:kern w:val="0"/>
          <w:sz w:val="28"/>
          <w:szCs w:val="28"/>
          <w:lang w:eastAsia="zh-CN"/>
          <w14:ligatures w14:val="none"/>
        </w:rPr>
        <w:t xml:space="preserve"> необхідно формувати у школярів навички роботи з цифровими інструментами та платформами, щоб вони могли ефективно використовувати їх для самостійного навчання та дослідження.</w:t>
      </w:r>
    </w:p>
    <w:p w14:paraId="2845B142" w14:textId="77777777" w:rsidR="001A0051" w:rsidRPr="00321750" w:rsidRDefault="00000000" w:rsidP="00321750">
      <w:pPr>
        <w:spacing w:after="0" w:line="240" w:lineRule="auto"/>
        <w:jc w:val="both"/>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val="uk-UA" w:eastAsia="zh-CN"/>
          <w14:ligatures w14:val="none"/>
        </w:rPr>
        <w:t xml:space="preserve">3. </w:t>
      </w:r>
      <w:r w:rsidRPr="00321750">
        <w:rPr>
          <w:rFonts w:ascii="Times New Roman" w:eastAsia="Times New Roman" w:hAnsi="Times New Roman" w:cs="Times New Roman"/>
          <w:b/>
          <w:bCs/>
          <w:kern w:val="0"/>
          <w:sz w:val="28"/>
          <w:szCs w:val="28"/>
          <w:lang w:eastAsia="zh-CN"/>
          <w14:ligatures w14:val="none"/>
        </w:rPr>
        <w:t>Створення умов для творчості:</w:t>
      </w:r>
      <w:r w:rsidRPr="00321750">
        <w:rPr>
          <w:rFonts w:ascii="Times New Roman" w:eastAsia="Times New Roman" w:hAnsi="Times New Roman" w:cs="Times New Roman"/>
          <w:kern w:val="0"/>
          <w:sz w:val="28"/>
          <w:szCs w:val="28"/>
          <w:lang w:eastAsia="zh-CN"/>
          <w14:ligatures w14:val="none"/>
        </w:rPr>
        <w:t xml:space="preserve"> цифрові технології можуть бути чудовим інструментом для стимулювання творчої діяльності учнів. Використання онлайн-ресурсів для створення проєктів, презентацій, відео та блогів допомагає учням розвивати свої творчі здібності.</w:t>
      </w:r>
    </w:p>
    <w:p w14:paraId="14ADEEA5" w14:textId="77777777" w:rsidR="001A0051" w:rsidRPr="00321750" w:rsidRDefault="001A0051"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p>
    <w:p w14:paraId="6FA8F639" w14:textId="77777777" w:rsidR="001A0051" w:rsidRPr="00321750" w:rsidRDefault="00000000"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Використання цифрових технологій у навчанні української мови та літератури є потужним інструментом для активізації пізнавальної діяльності учнів. Вони дозволяють зробити уроки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динамічними, інтерактивними та персоналізованими, що в свою чергу сприяє розвитку критичного мислення, творчості та самостійності учнів. Як вчитель, я переконана, що лише через інтеграцію новітніх технологій у навчальний процес можна досягти значних результатів в освіті та розвитку молодого покоління.</w:t>
      </w:r>
    </w:p>
    <w:p w14:paraId="3FFAD115" w14:textId="77777777" w:rsidR="001A0051" w:rsidRPr="00321750" w:rsidRDefault="001A0051" w:rsidP="00321750">
      <w:pPr>
        <w:spacing w:after="0" w:line="240" w:lineRule="auto"/>
        <w:ind w:firstLineChars="125" w:firstLine="350"/>
        <w:jc w:val="both"/>
        <w:rPr>
          <w:rFonts w:ascii="Times New Roman" w:eastAsia="Times New Roman" w:hAnsi="Times New Roman" w:cs="Times New Roman"/>
          <w:kern w:val="0"/>
          <w:sz w:val="28"/>
          <w:szCs w:val="28"/>
          <w:lang w:eastAsia="zh-CN"/>
          <w14:ligatures w14:val="none"/>
        </w:rPr>
      </w:pPr>
    </w:p>
    <w:p w14:paraId="1433ED85" w14:textId="77777777" w:rsidR="001A0051" w:rsidRPr="00321750" w:rsidRDefault="00000000" w:rsidP="00321750">
      <w:pPr>
        <w:spacing w:after="0" w:line="240" w:lineRule="auto"/>
        <w:ind w:firstLineChars="125" w:firstLine="351"/>
        <w:jc w:val="both"/>
        <w:rPr>
          <w:rFonts w:ascii="Times New Roman" w:eastAsia="Times New Roman" w:hAnsi="Times New Roman" w:cs="Times New Roman"/>
          <w:b/>
          <w:bCs/>
          <w:kern w:val="0"/>
          <w:sz w:val="28"/>
          <w:szCs w:val="28"/>
          <w:lang w:val="uk-UA" w:eastAsia="zh-CN"/>
          <w14:ligatures w14:val="none"/>
        </w:rPr>
      </w:pPr>
      <w:r w:rsidRPr="00321750">
        <w:rPr>
          <w:rFonts w:ascii="Times New Roman" w:eastAsia="Times New Roman" w:hAnsi="Times New Roman" w:cs="Times New Roman"/>
          <w:b/>
          <w:bCs/>
          <w:kern w:val="0"/>
          <w:sz w:val="28"/>
          <w:szCs w:val="28"/>
          <w:lang w:val="ru-RU" w:eastAsia="zh-CN"/>
          <w14:ligatures w14:val="none"/>
        </w:rPr>
        <w:t>Л</w:t>
      </w:r>
      <w:r w:rsidRPr="00321750">
        <w:rPr>
          <w:rFonts w:ascii="Times New Roman" w:eastAsia="Times New Roman" w:hAnsi="Times New Roman" w:cs="Times New Roman"/>
          <w:b/>
          <w:bCs/>
          <w:kern w:val="0"/>
          <w:sz w:val="28"/>
          <w:szCs w:val="28"/>
          <w:lang w:val="uk-UA" w:eastAsia="zh-CN"/>
          <w14:ligatures w14:val="none"/>
        </w:rPr>
        <w:t>ІТЕРАТУРА</w:t>
      </w:r>
    </w:p>
    <w:p w14:paraId="272BC775" w14:textId="77777777" w:rsidR="001A0051" w:rsidRPr="00321750" w:rsidRDefault="001A0051" w:rsidP="00321750">
      <w:pPr>
        <w:spacing w:after="0" w:line="240" w:lineRule="auto"/>
        <w:ind w:firstLineChars="125" w:firstLine="350"/>
        <w:jc w:val="both"/>
        <w:rPr>
          <w:rFonts w:ascii="Times New Roman" w:eastAsia="Times New Roman" w:hAnsi="Times New Roman" w:cs="Times New Roman"/>
          <w:kern w:val="0"/>
          <w:sz w:val="28"/>
          <w:szCs w:val="28"/>
          <w:lang w:val="uk-UA" w:eastAsia="zh-CN"/>
          <w14:ligatures w14:val="none"/>
        </w:rPr>
      </w:pPr>
    </w:p>
    <w:p w14:paraId="558F9990"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 xml:space="preserve">Антологія української літератури: у 3-х томах. / За ред. В. І. Шевчука.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Київ: Літературна Україна, 2001.</w:t>
      </w:r>
    </w:p>
    <w:p w14:paraId="0102FCC9"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Бєляєва О. І. Інформаційно-комунікаційні технології в освіті.</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Київ: Академія, 2010.</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236 с.</w:t>
      </w:r>
    </w:p>
    <w:p w14:paraId="6AA86BD5"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Гузєєва, О. І. Використання сучасних інформаційних технологій на уроках української мови та літератури.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Харків: Основа, 2015.</w:t>
      </w:r>
      <w:r w:rsidRPr="00321750">
        <w:rPr>
          <w:rFonts w:ascii="Times New Roman" w:hAnsi="Times New Roman" w:cs="Times New Roman"/>
          <w:sz w:val="28"/>
          <w:szCs w:val="28"/>
          <w:lang w:val="uk-UA"/>
        </w:rPr>
        <w:t>–</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eastAsia="Times New Roman" w:hAnsi="Times New Roman" w:cs="Times New Roman"/>
          <w:kern w:val="0"/>
          <w:sz w:val="28"/>
          <w:szCs w:val="28"/>
          <w:lang w:eastAsia="zh-CN"/>
          <w14:ligatures w14:val="none"/>
        </w:rPr>
        <w:t>215 с.</w:t>
      </w:r>
    </w:p>
    <w:p w14:paraId="5A3DA8CA"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Куліш І. В. Інноваційні технології у навчанні української мови.</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eastAsia="zh-CN"/>
        </w:rPr>
        <w:t xml:space="preserve">– </w:t>
      </w:r>
      <w:r w:rsidRPr="00321750">
        <w:rPr>
          <w:rFonts w:ascii="Times New Roman" w:eastAsia="Times New Roman" w:hAnsi="Times New Roman" w:cs="Times New Roman"/>
          <w:kern w:val="0"/>
          <w:sz w:val="28"/>
          <w:szCs w:val="28"/>
          <w:lang w:eastAsia="zh-CN"/>
          <w14:ligatures w14:val="none"/>
        </w:rPr>
        <w:t xml:space="preserve">Київ: Видавництво </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Київська школа</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 xml:space="preserve">, 2018. </w:t>
      </w:r>
      <w:r w:rsidRPr="00321750">
        <w:rPr>
          <w:rFonts w:ascii="Times New Roman" w:hAnsi="Times New Roman" w:cs="Times New Roman"/>
          <w:sz w:val="28"/>
          <w:szCs w:val="28"/>
          <w:lang w:val="uk-UA" w:eastAsia="zh-CN"/>
        </w:rPr>
        <w:t xml:space="preserve">– </w:t>
      </w:r>
      <w:r w:rsidRPr="00321750">
        <w:rPr>
          <w:rFonts w:ascii="Times New Roman" w:eastAsia="Times New Roman" w:hAnsi="Times New Roman" w:cs="Times New Roman"/>
          <w:kern w:val="0"/>
          <w:sz w:val="28"/>
          <w:szCs w:val="28"/>
          <w:lang w:eastAsia="zh-CN"/>
          <w14:ligatures w14:val="none"/>
        </w:rPr>
        <w:t>180 с.</w:t>
      </w:r>
    </w:p>
    <w:p w14:paraId="0A812D98"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Назаренко, С. М. Цифрові технології в педагогічному процесі: навчальний посібник.</w:t>
      </w:r>
      <w:r w:rsidRPr="00321750">
        <w:rPr>
          <w:rFonts w:ascii="Times New Roman" w:eastAsia="Times New Roman" w:hAnsi="Times New Roman" w:cs="Times New Roman"/>
          <w:kern w:val="0"/>
          <w:sz w:val="28"/>
          <w:szCs w:val="28"/>
          <w:lang w:val="uk-UA" w:eastAsia="zh-CN"/>
          <w14:ligatures w14:val="none"/>
        </w:rPr>
        <w:t xml:space="preserve">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 xml:space="preserve">Харків: Прапор, 2017.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150 с.</w:t>
      </w:r>
    </w:p>
    <w:p w14:paraId="18BEDC64" w14:textId="77777777" w:rsidR="001A0051" w:rsidRPr="00321750" w:rsidRDefault="00000000" w:rsidP="00321750">
      <w:pPr>
        <w:numPr>
          <w:ilvl w:val="0"/>
          <w:numId w:val="2"/>
        </w:numPr>
        <w:spacing w:after="0" w:line="240" w:lineRule="auto"/>
        <w:ind w:left="0" w:firstLineChars="125" w:firstLine="35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eastAsia="zh-CN"/>
          <w14:ligatures w14:val="none"/>
        </w:rPr>
        <w:t xml:space="preserve">Педагогічні технології в освітньому процесі / за ред. В. Б. Шаркова. </w:t>
      </w:r>
      <w:r w:rsidRPr="00321750">
        <w:rPr>
          <w:rFonts w:ascii="Times New Roman" w:hAnsi="Times New Roman" w:cs="Times New Roman"/>
          <w:sz w:val="28"/>
          <w:szCs w:val="28"/>
          <w:lang w:val="uk-UA"/>
        </w:rPr>
        <w:t>–</w:t>
      </w:r>
      <w:r w:rsidRPr="00321750">
        <w:rPr>
          <w:rFonts w:ascii="Times New Roman" w:eastAsia="Times New Roman" w:hAnsi="Times New Roman" w:cs="Times New Roman"/>
          <w:kern w:val="0"/>
          <w:sz w:val="28"/>
          <w:szCs w:val="28"/>
          <w:lang w:eastAsia="zh-CN"/>
          <w14:ligatures w14:val="none"/>
        </w:rPr>
        <w:t xml:space="preserve"> Київ: Вища школа, 2011.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310 с.</w:t>
      </w:r>
    </w:p>
    <w:p w14:paraId="6D199655" w14:textId="77777777" w:rsidR="001A0051" w:rsidRPr="00321750" w:rsidRDefault="00000000" w:rsidP="00321750">
      <w:pPr>
        <w:spacing w:after="0" w:line="240" w:lineRule="auto"/>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     7. </w:t>
      </w:r>
      <w:r w:rsidRPr="00321750">
        <w:rPr>
          <w:rFonts w:ascii="Times New Roman" w:eastAsia="Times New Roman" w:hAnsi="Times New Roman" w:cs="Times New Roman"/>
          <w:kern w:val="0"/>
          <w:sz w:val="28"/>
          <w:szCs w:val="28"/>
          <w:lang w:eastAsia="zh-CN"/>
          <w14:ligatures w14:val="none"/>
        </w:rPr>
        <w:t xml:space="preserve">Савченко О. С. Педагогіка: теорія і практика. </w:t>
      </w:r>
      <w:r w:rsidRPr="00321750">
        <w:rPr>
          <w:rFonts w:ascii="Times New Roman" w:hAnsi="Times New Roman" w:cs="Times New Roman"/>
          <w:sz w:val="28"/>
          <w:szCs w:val="28"/>
          <w:lang w:val="uk-UA"/>
        </w:rPr>
        <w:t>–</w:t>
      </w:r>
      <w:r w:rsidRPr="00321750">
        <w:rPr>
          <w:rFonts w:ascii="Times New Roman" w:eastAsia="Times New Roman" w:hAnsi="Times New Roman" w:cs="Times New Roman"/>
          <w:kern w:val="0"/>
          <w:sz w:val="28"/>
          <w:szCs w:val="28"/>
          <w:lang w:eastAsia="zh-CN"/>
          <w14:ligatures w14:val="none"/>
        </w:rPr>
        <w:t xml:space="preserve"> Київ: Видавничий дім </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Освіта</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 xml:space="preserve">, 2005.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290 с.</w:t>
      </w:r>
    </w:p>
    <w:p w14:paraId="09A928F4" w14:textId="77777777" w:rsidR="001A0051" w:rsidRPr="00321750" w:rsidRDefault="00000000" w:rsidP="00321750">
      <w:pPr>
        <w:spacing w:after="0" w:line="240" w:lineRule="auto"/>
        <w:ind w:firstLineChars="250" w:firstLine="70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8. </w:t>
      </w:r>
      <w:r w:rsidRPr="00321750">
        <w:rPr>
          <w:rFonts w:ascii="Times New Roman" w:eastAsia="Times New Roman" w:hAnsi="Times New Roman" w:cs="Times New Roman"/>
          <w:kern w:val="0"/>
          <w:sz w:val="28"/>
          <w:szCs w:val="28"/>
          <w:lang w:eastAsia="zh-CN"/>
          <w14:ligatures w14:val="none"/>
        </w:rPr>
        <w:t>Соколов, В. А.</w:t>
      </w:r>
      <w:r w:rsidRPr="00321750">
        <w:rPr>
          <w:rFonts w:ascii="Times New Roman" w:eastAsia="Times New Roman" w:hAnsi="Times New Roman" w:cs="Times New Roman"/>
          <w:b/>
          <w:bCs/>
          <w:kern w:val="0"/>
          <w:sz w:val="28"/>
          <w:szCs w:val="28"/>
          <w:lang w:eastAsia="zh-CN"/>
          <w14:ligatures w14:val="none"/>
        </w:rPr>
        <w:t xml:space="preserve"> </w:t>
      </w:r>
      <w:r w:rsidRPr="00321750">
        <w:rPr>
          <w:rFonts w:ascii="Times New Roman" w:eastAsia="Times New Roman" w:hAnsi="Times New Roman" w:cs="Times New Roman"/>
          <w:kern w:val="0"/>
          <w:sz w:val="28"/>
          <w:szCs w:val="28"/>
          <w:lang w:eastAsia="zh-CN"/>
          <w14:ligatures w14:val="none"/>
        </w:rPr>
        <w:t>Інтерактивні методи навчання у шкільній освіті. — Донецьк: Донецький національний університет, 2014.</w:t>
      </w:r>
      <w:r w:rsidRPr="00321750">
        <w:rPr>
          <w:rFonts w:ascii="Times New Roman" w:hAnsi="Times New Roman" w:cs="Times New Roman"/>
          <w:sz w:val="28"/>
          <w:szCs w:val="28"/>
          <w:lang w:val="uk-UA"/>
        </w:rPr>
        <w:t>–</w:t>
      </w:r>
      <w:r w:rsidRPr="00321750">
        <w:rPr>
          <w:rFonts w:ascii="Times New Roman" w:eastAsia="Times New Roman" w:hAnsi="Times New Roman" w:cs="Times New Roman"/>
          <w:kern w:val="0"/>
          <w:sz w:val="28"/>
          <w:szCs w:val="28"/>
          <w:lang w:eastAsia="zh-CN"/>
          <w14:ligatures w14:val="none"/>
        </w:rPr>
        <w:t xml:space="preserve"> 220 с.</w:t>
      </w:r>
    </w:p>
    <w:p w14:paraId="3994C5AC" w14:textId="77777777" w:rsidR="001A0051" w:rsidRPr="00321750" w:rsidRDefault="00000000" w:rsidP="00321750">
      <w:pPr>
        <w:spacing w:after="0" w:line="240" w:lineRule="auto"/>
        <w:ind w:firstLineChars="250" w:firstLine="70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9. </w:t>
      </w:r>
      <w:r w:rsidRPr="00321750">
        <w:rPr>
          <w:rFonts w:ascii="Times New Roman" w:eastAsia="Times New Roman" w:hAnsi="Times New Roman" w:cs="Times New Roman"/>
          <w:kern w:val="0"/>
          <w:sz w:val="28"/>
          <w:szCs w:val="28"/>
          <w:lang w:eastAsia="zh-CN"/>
          <w14:ligatures w14:val="none"/>
        </w:rPr>
        <w:t xml:space="preserve">Харченко, Н. П. Методи активного навчання на уроках української мови. </w:t>
      </w:r>
      <w:r w:rsidRPr="00321750">
        <w:rPr>
          <w:rFonts w:ascii="Times New Roman" w:hAnsi="Times New Roman" w:cs="Times New Roman"/>
          <w:sz w:val="28"/>
          <w:szCs w:val="28"/>
          <w:lang w:val="uk-UA"/>
        </w:rPr>
        <w:t>–</w:t>
      </w:r>
      <w:r w:rsidRPr="00321750">
        <w:rPr>
          <w:rFonts w:ascii="Times New Roman" w:eastAsia="Times New Roman" w:hAnsi="Times New Roman" w:cs="Times New Roman"/>
          <w:kern w:val="0"/>
          <w:sz w:val="28"/>
          <w:szCs w:val="28"/>
          <w:lang w:eastAsia="zh-CN"/>
          <w14:ligatures w14:val="none"/>
        </w:rPr>
        <w:t xml:space="preserve"> Львів: Видавництво </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Світ</w:t>
      </w:r>
      <w:r w:rsidRPr="00321750">
        <w:rPr>
          <w:rFonts w:ascii="Times New Roman" w:eastAsia="Times New Roman" w:hAnsi="Times New Roman" w:cs="Times New Roman"/>
          <w:kern w:val="0"/>
          <w:sz w:val="28"/>
          <w:szCs w:val="28"/>
          <w:lang w:val="ru-RU" w:eastAsia="zh-CN"/>
          <w14:ligatures w14:val="none"/>
        </w:rPr>
        <w:t>»</w:t>
      </w:r>
      <w:r w:rsidRPr="00321750">
        <w:rPr>
          <w:rFonts w:ascii="Times New Roman" w:eastAsia="Times New Roman" w:hAnsi="Times New Roman" w:cs="Times New Roman"/>
          <w:kern w:val="0"/>
          <w:sz w:val="28"/>
          <w:szCs w:val="28"/>
          <w:lang w:eastAsia="zh-CN"/>
          <w14:ligatures w14:val="none"/>
        </w:rPr>
        <w:t xml:space="preserve">, 2016.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160 с.</w:t>
      </w:r>
    </w:p>
    <w:p w14:paraId="1B7037B2" w14:textId="77777777" w:rsidR="001A0051" w:rsidRPr="00321750" w:rsidRDefault="00000000" w:rsidP="00321750">
      <w:pPr>
        <w:spacing w:after="0" w:line="240" w:lineRule="auto"/>
        <w:ind w:firstLineChars="100" w:firstLine="280"/>
        <w:jc w:val="both"/>
        <w:rPr>
          <w:rFonts w:ascii="Times New Roman" w:eastAsia="Times New Roman" w:hAnsi="Times New Roman" w:cs="Times New Roman"/>
          <w:kern w:val="0"/>
          <w:sz w:val="28"/>
          <w:szCs w:val="28"/>
          <w:lang w:eastAsia="zh-CN"/>
          <w14:ligatures w14:val="none"/>
        </w:rPr>
      </w:pPr>
      <w:r w:rsidRPr="00321750">
        <w:rPr>
          <w:rFonts w:ascii="Times New Roman" w:eastAsia="Times New Roman" w:hAnsi="Times New Roman" w:cs="Times New Roman"/>
          <w:kern w:val="0"/>
          <w:sz w:val="28"/>
          <w:szCs w:val="28"/>
          <w:lang w:val="uk-UA" w:eastAsia="zh-CN"/>
          <w14:ligatures w14:val="none"/>
        </w:rPr>
        <w:t xml:space="preserve">10. </w:t>
      </w:r>
      <w:r w:rsidRPr="00321750">
        <w:rPr>
          <w:rFonts w:ascii="Times New Roman" w:eastAsia="Times New Roman" w:hAnsi="Times New Roman" w:cs="Times New Roman"/>
          <w:kern w:val="0"/>
          <w:sz w:val="28"/>
          <w:szCs w:val="28"/>
          <w:lang w:eastAsia="zh-CN"/>
          <w14:ligatures w14:val="none"/>
        </w:rPr>
        <w:t xml:space="preserve">Шевчук, М. В. Інформаційні технології в освіті: навчально-методичний посібник.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 xml:space="preserve">Чернівці: Педагогічна думка, 2019. </w:t>
      </w:r>
      <w:r w:rsidRPr="00321750">
        <w:rPr>
          <w:rFonts w:ascii="Times New Roman" w:hAnsi="Times New Roman" w:cs="Times New Roman"/>
          <w:sz w:val="28"/>
          <w:szCs w:val="28"/>
          <w:lang w:val="uk-UA"/>
        </w:rPr>
        <w:t xml:space="preserve">– </w:t>
      </w:r>
      <w:r w:rsidRPr="00321750">
        <w:rPr>
          <w:rFonts w:ascii="Times New Roman" w:eastAsia="Times New Roman" w:hAnsi="Times New Roman" w:cs="Times New Roman"/>
          <w:kern w:val="0"/>
          <w:sz w:val="28"/>
          <w:szCs w:val="28"/>
          <w:lang w:eastAsia="zh-CN"/>
          <w14:ligatures w14:val="none"/>
        </w:rPr>
        <w:t>204 с.</w:t>
      </w:r>
    </w:p>
    <w:p w14:paraId="3B1563D5" w14:textId="77777777" w:rsidR="001A0051" w:rsidRPr="00321750" w:rsidRDefault="001A0051" w:rsidP="00321750">
      <w:pPr>
        <w:spacing w:after="0" w:line="240" w:lineRule="auto"/>
        <w:jc w:val="both"/>
        <w:rPr>
          <w:rFonts w:ascii="Times New Roman" w:hAnsi="Times New Roman" w:cs="Times New Roman"/>
          <w:sz w:val="28"/>
          <w:szCs w:val="28"/>
        </w:rPr>
      </w:pPr>
    </w:p>
    <w:sectPr w:rsidR="001A0051" w:rsidRPr="003217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CBC9" w14:textId="77777777" w:rsidR="00942D6E" w:rsidRDefault="00942D6E">
      <w:pPr>
        <w:spacing w:line="240" w:lineRule="auto"/>
      </w:pPr>
      <w:r>
        <w:separator/>
      </w:r>
    </w:p>
  </w:endnote>
  <w:endnote w:type="continuationSeparator" w:id="0">
    <w:p w14:paraId="431B1E25" w14:textId="77777777" w:rsidR="00942D6E" w:rsidRDefault="00942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37FC" w14:textId="77777777" w:rsidR="00942D6E" w:rsidRDefault="00942D6E">
      <w:pPr>
        <w:spacing w:after="0"/>
      </w:pPr>
      <w:r>
        <w:separator/>
      </w:r>
    </w:p>
  </w:footnote>
  <w:footnote w:type="continuationSeparator" w:id="0">
    <w:p w14:paraId="7F2E482F" w14:textId="77777777" w:rsidR="00942D6E" w:rsidRDefault="00942D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6F8C"/>
    <w:multiLevelType w:val="multilevel"/>
    <w:tmpl w:val="35CE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011D5"/>
    <w:multiLevelType w:val="multilevel"/>
    <w:tmpl w:val="346011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1D64CF2"/>
    <w:multiLevelType w:val="multilevel"/>
    <w:tmpl w:val="51D64C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961261162">
    <w:abstractNumId w:val="2"/>
  </w:num>
  <w:num w:numId="2" w16cid:durableId="2026900477">
    <w:abstractNumId w:val="1"/>
  </w:num>
  <w:num w:numId="3" w16cid:durableId="111204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394"/>
    <w:rsid w:val="000B6887"/>
    <w:rsid w:val="000D3FA9"/>
    <w:rsid w:val="001742A5"/>
    <w:rsid w:val="001A0051"/>
    <w:rsid w:val="001A1ACB"/>
    <w:rsid w:val="0029212D"/>
    <w:rsid w:val="00321750"/>
    <w:rsid w:val="004F6BF4"/>
    <w:rsid w:val="0052614F"/>
    <w:rsid w:val="008E3444"/>
    <w:rsid w:val="00942D6E"/>
    <w:rsid w:val="00976DEF"/>
    <w:rsid w:val="00BC199F"/>
    <w:rsid w:val="00C64C40"/>
    <w:rsid w:val="00D57AE0"/>
    <w:rsid w:val="00F119E1"/>
    <w:rsid w:val="00F27394"/>
    <w:rsid w:val="0674069C"/>
    <w:rsid w:val="144042EA"/>
    <w:rsid w:val="53A46402"/>
    <w:rsid w:val="569B0F03"/>
    <w:rsid w:val="6F9650F0"/>
    <w:rsid w:val="76FC7BA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EC34"/>
  <w15:docId w15:val="{3015A632-D6F9-4B42-AA39-2DED38B3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MD" w:eastAsia="ru-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kern w:val="2"/>
      <w:sz w:val="24"/>
      <w:szCs w:val="24"/>
      <w:lang w:val="zh-CN" w:eastAsia="en-US"/>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rFonts w:eastAsiaTheme="majorEastAsia" w:cstheme="majorBidi"/>
      <w:color w:val="595959" w:themeColor="text1" w:themeTint="A6"/>
      <w:spacing w:val="15"/>
      <w:sz w:val="28"/>
      <w:szCs w:val="28"/>
    </w:rPr>
  </w:style>
  <w:style w:type="character" w:customStyle="1" w:styleId="10">
    <w:name w:val="Заголовок 1 Знак"/>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4">
    <w:name w:val="Заголовок Знак"/>
    <w:basedOn w:val="a0"/>
    <w:link w:val="a3"/>
    <w:uiPriority w:val="10"/>
    <w:qFormat/>
    <w:rPr>
      <w:rFonts w:asciiTheme="majorHAnsi" w:eastAsiaTheme="majorEastAsia" w:hAnsiTheme="majorHAnsi" w:cstheme="majorBidi"/>
      <w:spacing w:val="-10"/>
      <w:kern w:val="28"/>
      <w:sz w:val="56"/>
      <w:szCs w:val="56"/>
    </w:rPr>
  </w:style>
  <w:style w:type="character" w:customStyle="1" w:styleId="a6">
    <w:name w:val="Подзаголовок Знак"/>
    <w:basedOn w:val="a0"/>
    <w:link w:val="a5"/>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7">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8">
    <w:name w:val="Intense Quote"/>
    <w:basedOn w:val="a"/>
    <w:next w:val="a"/>
    <w:link w:val="a9"/>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character" w:styleId="aa">
    <w:name w:val="Strong"/>
    <w:basedOn w:val="a0"/>
    <w:uiPriority w:val="22"/>
    <w:qFormat/>
    <w:rsid w:val="00321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Максименко</dc:creator>
  <cp:lastModifiedBy>Анатолий Максименко</cp:lastModifiedBy>
  <cp:revision>8</cp:revision>
  <dcterms:created xsi:type="dcterms:W3CDTF">2025-03-19T19:58:00Z</dcterms:created>
  <dcterms:modified xsi:type="dcterms:W3CDTF">2025-03-24T17:36:00Z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3FFBC54EAA4743C6BD455402AF644B70_12</vt:lpwstr>
  </property>
</Properties>
</file>