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FD" w:rsidRPr="00011AFD" w:rsidRDefault="00011AFD" w:rsidP="00011AFD">
      <w:pPr>
        <w:pStyle w:val="a3"/>
        <w:spacing w:before="0" w:after="150"/>
        <w:jc w:val="center"/>
        <w:rPr>
          <w:bCs/>
          <w:color w:val="000000"/>
        </w:rPr>
      </w:pPr>
      <w:r w:rsidRPr="00011AFD">
        <w:rPr>
          <w:bCs/>
          <w:color w:val="000000"/>
        </w:rPr>
        <w:t>Районное методическое объединение</w:t>
      </w:r>
    </w:p>
    <w:p w:rsidR="00011AFD" w:rsidRPr="00011AFD" w:rsidRDefault="00011AFD" w:rsidP="00011AFD">
      <w:pPr>
        <w:pStyle w:val="a3"/>
        <w:spacing w:before="0" w:after="150"/>
        <w:jc w:val="center"/>
        <w:rPr>
          <w:bCs/>
          <w:color w:val="000000"/>
        </w:rPr>
      </w:pPr>
      <w:proofErr w:type="gramStart"/>
      <w:r w:rsidRPr="00011AFD">
        <w:rPr>
          <w:bCs/>
          <w:color w:val="000000"/>
        </w:rPr>
        <w:t>заведующих</w:t>
      </w:r>
      <w:proofErr w:type="gramEnd"/>
      <w:r w:rsidRPr="00011AFD">
        <w:rPr>
          <w:bCs/>
          <w:color w:val="000000"/>
        </w:rPr>
        <w:t xml:space="preserve"> МДОУ, заместителей директоров по ДОУ</w:t>
      </w:r>
    </w:p>
    <w:p w:rsidR="00011AFD" w:rsidRPr="00011AFD" w:rsidRDefault="00011AFD" w:rsidP="00011AFD">
      <w:pPr>
        <w:pStyle w:val="a3"/>
        <w:spacing w:before="0" w:after="150"/>
        <w:jc w:val="center"/>
        <w:rPr>
          <w:bCs/>
          <w:color w:val="000000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jc w:val="center"/>
        <w:rPr>
          <w:b/>
          <w:bCs/>
          <w:color w:val="000000"/>
          <w:sz w:val="40"/>
          <w:szCs w:val="40"/>
        </w:rPr>
      </w:pPr>
      <w:r w:rsidRPr="00011AFD">
        <w:rPr>
          <w:b/>
          <w:bCs/>
          <w:color w:val="000000"/>
          <w:sz w:val="40"/>
          <w:szCs w:val="40"/>
        </w:rPr>
        <w:t>Доклад</w:t>
      </w:r>
    </w:p>
    <w:p w:rsidR="00011AFD" w:rsidRPr="00011AFD" w:rsidRDefault="00011AFD" w:rsidP="00011A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011AFD">
        <w:rPr>
          <w:b/>
          <w:bCs/>
          <w:color w:val="000000"/>
          <w:sz w:val="40"/>
          <w:szCs w:val="40"/>
        </w:rPr>
        <w:t>«Дифференцированный подход к организации методической работы</w:t>
      </w:r>
    </w:p>
    <w:p w:rsidR="00011AFD" w:rsidRPr="00011AFD" w:rsidRDefault="00011AFD" w:rsidP="00011A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proofErr w:type="gramStart"/>
      <w:r w:rsidRPr="00011AFD">
        <w:rPr>
          <w:b/>
          <w:bCs/>
          <w:color w:val="000000"/>
          <w:sz w:val="40"/>
          <w:szCs w:val="40"/>
        </w:rPr>
        <w:t>как</w:t>
      </w:r>
      <w:proofErr w:type="gramEnd"/>
      <w:r w:rsidRPr="00011AFD">
        <w:rPr>
          <w:b/>
          <w:bCs/>
          <w:color w:val="000000"/>
          <w:sz w:val="40"/>
          <w:szCs w:val="40"/>
        </w:rPr>
        <w:t xml:space="preserve"> эффективное средство формирования</w:t>
      </w:r>
    </w:p>
    <w:p w:rsidR="00011AFD" w:rsidRPr="00011AFD" w:rsidRDefault="00011AFD" w:rsidP="00011A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proofErr w:type="spellStart"/>
      <w:proofErr w:type="gramStart"/>
      <w:r w:rsidRPr="00011AFD">
        <w:rPr>
          <w:b/>
          <w:bCs/>
          <w:color w:val="000000"/>
          <w:sz w:val="40"/>
          <w:szCs w:val="40"/>
        </w:rPr>
        <w:t>профессииональной</w:t>
      </w:r>
      <w:proofErr w:type="spellEnd"/>
      <w:proofErr w:type="gramEnd"/>
      <w:r w:rsidRPr="00011AFD">
        <w:rPr>
          <w:b/>
          <w:bCs/>
          <w:color w:val="000000"/>
          <w:sz w:val="40"/>
          <w:szCs w:val="40"/>
        </w:rPr>
        <w:t xml:space="preserve"> компетентности педагогов»</w:t>
      </w: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40"/>
          <w:szCs w:val="40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jc w:val="right"/>
        <w:rPr>
          <w:bCs/>
          <w:color w:val="000000"/>
          <w:sz w:val="28"/>
          <w:szCs w:val="28"/>
        </w:rPr>
      </w:pPr>
      <w:r w:rsidRPr="00011AFD">
        <w:rPr>
          <w:bCs/>
          <w:color w:val="000000"/>
          <w:sz w:val="28"/>
          <w:szCs w:val="28"/>
        </w:rPr>
        <w:t>Подготовила:</w:t>
      </w:r>
    </w:p>
    <w:p w:rsidR="00011AFD" w:rsidRPr="00011AFD" w:rsidRDefault="00011AFD" w:rsidP="00011AFD">
      <w:pPr>
        <w:pStyle w:val="a3"/>
        <w:spacing w:before="0" w:after="150"/>
        <w:jc w:val="right"/>
        <w:rPr>
          <w:bCs/>
          <w:color w:val="000000"/>
          <w:sz w:val="28"/>
          <w:szCs w:val="28"/>
        </w:rPr>
      </w:pPr>
      <w:r w:rsidRPr="00011AFD">
        <w:rPr>
          <w:bCs/>
          <w:color w:val="000000"/>
          <w:sz w:val="28"/>
          <w:szCs w:val="28"/>
        </w:rPr>
        <w:t xml:space="preserve"> Заведующий МДОУ </w:t>
      </w:r>
    </w:p>
    <w:p w:rsidR="00011AFD" w:rsidRPr="00011AFD" w:rsidRDefault="00011AFD" w:rsidP="00011AFD">
      <w:pPr>
        <w:pStyle w:val="a3"/>
        <w:spacing w:before="0" w:after="150"/>
        <w:jc w:val="right"/>
        <w:rPr>
          <w:bCs/>
          <w:color w:val="000000"/>
          <w:sz w:val="28"/>
          <w:szCs w:val="28"/>
        </w:rPr>
      </w:pPr>
      <w:r w:rsidRPr="00011AFD">
        <w:rPr>
          <w:bCs/>
          <w:color w:val="000000"/>
          <w:sz w:val="28"/>
          <w:szCs w:val="28"/>
        </w:rPr>
        <w:t xml:space="preserve">«Детский сад с. </w:t>
      </w:r>
      <w:proofErr w:type="spellStart"/>
      <w:r w:rsidRPr="00011AFD">
        <w:rPr>
          <w:bCs/>
          <w:color w:val="000000"/>
          <w:sz w:val="28"/>
          <w:szCs w:val="28"/>
        </w:rPr>
        <w:t>Катериновка</w:t>
      </w:r>
      <w:proofErr w:type="spellEnd"/>
      <w:r w:rsidRPr="00011AFD">
        <w:rPr>
          <w:bCs/>
          <w:color w:val="000000"/>
          <w:sz w:val="28"/>
          <w:szCs w:val="28"/>
        </w:rPr>
        <w:t>»</w:t>
      </w:r>
    </w:p>
    <w:p w:rsidR="00011AFD" w:rsidRPr="00011AFD" w:rsidRDefault="00011AFD" w:rsidP="00011AFD">
      <w:pPr>
        <w:pStyle w:val="a3"/>
        <w:spacing w:before="0" w:after="150"/>
        <w:jc w:val="right"/>
        <w:rPr>
          <w:bCs/>
          <w:color w:val="000000"/>
          <w:sz w:val="28"/>
          <w:szCs w:val="28"/>
        </w:rPr>
      </w:pPr>
      <w:r w:rsidRPr="00011AFD">
        <w:rPr>
          <w:bCs/>
          <w:color w:val="000000"/>
          <w:sz w:val="28"/>
          <w:szCs w:val="28"/>
        </w:rPr>
        <w:t>Заболотная Л.Б.</w:t>
      </w: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Pr="00011AFD" w:rsidRDefault="00011AFD" w:rsidP="00011AFD">
      <w:pPr>
        <w:pStyle w:val="a3"/>
        <w:spacing w:before="0" w:after="150"/>
        <w:rPr>
          <w:b/>
          <w:bCs/>
          <w:color w:val="000000"/>
          <w:sz w:val="28"/>
          <w:szCs w:val="28"/>
        </w:rPr>
      </w:pPr>
    </w:p>
    <w:p w:rsidR="00011AFD" w:rsidRDefault="00011AFD" w:rsidP="00011AFD">
      <w:pPr>
        <w:pStyle w:val="a3"/>
        <w:spacing w:before="0" w:after="150"/>
        <w:jc w:val="center"/>
        <w:rPr>
          <w:bCs/>
          <w:color w:val="000000"/>
        </w:rPr>
      </w:pPr>
      <w:r w:rsidRPr="00011AFD">
        <w:rPr>
          <w:bCs/>
          <w:color w:val="000000"/>
        </w:rPr>
        <w:t>2023-2024 учебный год</w:t>
      </w:r>
    </w:p>
    <w:p w:rsidR="00270314" w:rsidRPr="00011AFD" w:rsidRDefault="00270314" w:rsidP="00011AFD">
      <w:pPr>
        <w:pStyle w:val="a3"/>
        <w:spacing w:before="0" w:after="150"/>
        <w:jc w:val="right"/>
        <w:rPr>
          <w:bCs/>
          <w:color w:val="000000"/>
        </w:rPr>
      </w:pPr>
      <w:r w:rsidRPr="00270314">
        <w:rPr>
          <w:i/>
          <w:iCs/>
          <w:color w:val="000000"/>
          <w:sz w:val="28"/>
          <w:szCs w:val="28"/>
        </w:rPr>
        <w:lastRenderedPageBreak/>
        <w:t>Не на словах, а по вещей традиции,</w:t>
      </w:r>
    </w:p>
    <w:p w:rsidR="00270314" w:rsidRPr="00270314" w:rsidRDefault="00270314" w:rsidP="0027031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70314">
        <w:rPr>
          <w:i/>
          <w:iCs/>
          <w:color w:val="000000"/>
          <w:sz w:val="28"/>
          <w:szCs w:val="28"/>
        </w:rPr>
        <w:t>Которая завтрашней жизни под стать,</w:t>
      </w:r>
    </w:p>
    <w:p w:rsidR="00270314" w:rsidRPr="00270314" w:rsidRDefault="00270314" w:rsidP="0027031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70314">
        <w:rPr>
          <w:i/>
          <w:iCs/>
          <w:color w:val="000000"/>
          <w:sz w:val="28"/>
          <w:szCs w:val="28"/>
        </w:rPr>
        <w:t>Учителем надо сначала родиться</w:t>
      </w:r>
    </w:p>
    <w:p w:rsidR="00270314" w:rsidRPr="00270314" w:rsidRDefault="00270314" w:rsidP="0027031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70314">
        <w:rPr>
          <w:i/>
          <w:iCs/>
          <w:color w:val="000000"/>
          <w:sz w:val="28"/>
          <w:szCs w:val="28"/>
        </w:rPr>
        <w:t>И только после этого – стать.</w:t>
      </w:r>
    </w:p>
    <w:p w:rsidR="00270314" w:rsidRPr="00270314" w:rsidRDefault="00270314" w:rsidP="0057596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70314">
        <w:rPr>
          <w:b/>
          <w:bCs/>
          <w:i/>
          <w:iCs/>
          <w:color w:val="000000"/>
          <w:sz w:val="28"/>
          <w:szCs w:val="28"/>
        </w:rPr>
        <w:t>Евгений Евтушенко</w:t>
      </w:r>
    </w:p>
    <w:p w:rsidR="00F61957" w:rsidRPr="00F61957" w:rsidRDefault="00F61957" w:rsidP="00F61957">
      <w:pPr>
        <w:pStyle w:val="a3"/>
        <w:spacing w:after="150"/>
        <w:rPr>
          <w:color w:val="000000"/>
          <w:sz w:val="28"/>
          <w:szCs w:val="28"/>
        </w:rPr>
      </w:pPr>
      <w:r w:rsidRPr="00F61957">
        <w:rPr>
          <w:color w:val="000000"/>
          <w:sz w:val="28"/>
          <w:szCs w:val="28"/>
        </w:rPr>
        <w:t>Изменения в системе реформирования образования, связанные с заменой традиционных ценностей обучения ребенка на ценности развития личности, повышение качества его образования, предъявляют высокие требования к профессионализму </w:t>
      </w:r>
      <w:r w:rsidRPr="00F61957">
        <w:rPr>
          <w:bCs/>
          <w:color w:val="000000"/>
          <w:sz w:val="28"/>
          <w:szCs w:val="28"/>
        </w:rPr>
        <w:t>педагогов</w:t>
      </w:r>
      <w:r w:rsidRPr="00F61957">
        <w:rPr>
          <w:color w:val="000000"/>
          <w:sz w:val="28"/>
          <w:szCs w:val="28"/>
        </w:rPr>
        <w:t>, предполагающих понимание современных реалий, мотивов и способов </w:t>
      </w:r>
      <w:r w:rsidRPr="00F61957">
        <w:rPr>
          <w:bCs/>
          <w:color w:val="000000"/>
          <w:sz w:val="28"/>
          <w:szCs w:val="28"/>
        </w:rPr>
        <w:t>взаимодействия с ребенком</w:t>
      </w:r>
      <w:r w:rsidRPr="00F61957">
        <w:rPr>
          <w:color w:val="000000"/>
          <w:sz w:val="28"/>
          <w:szCs w:val="28"/>
        </w:rPr>
        <w:t>.</w:t>
      </w:r>
    </w:p>
    <w:p w:rsidR="00F61957" w:rsidRPr="00F61957" w:rsidRDefault="00F61957" w:rsidP="00F61957">
      <w:pPr>
        <w:pStyle w:val="a3"/>
        <w:spacing w:after="150"/>
        <w:rPr>
          <w:color w:val="000000"/>
          <w:sz w:val="28"/>
          <w:szCs w:val="28"/>
        </w:rPr>
      </w:pPr>
      <w:r w:rsidRPr="00F61957">
        <w:rPr>
          <w:color w:val="000000"/>
          <w:sz w:val="28"/>
          <w:szCs w:val="28"/>
        </w:rPr>
        <w:t>Объективные и субъективные потребности </w:t>
      </w:r>
      <w:r w:rsidRPr="00F61957">
        <w:rPr>
          <w:bCs/>
          <w:color w:val="000000"/>
          <w:sz w:val="28"/>
          <w:szCs w:val="28"/>
        </w:rPr>
        <w:t>педагогов</w:t>
      </w:r>
      <w:r w:rsidRPr="00F61957">
        <w:rPr>
          <w:color w:val="000000"/>
          <w:sz w:val="28"/>
          <w:szCs w:val="28"/>
        </w:rPr>
        <w:t> в реализации целей и задач для достижения результатов образования, вызвали необходимость преобразований в </w:t>
      </w:r>
      <w:hyperlink r:id="rId5" w:tooltip="Методические материалы для педагогов и воспитателей" w:history="1">
        <w:r w:rsidRPr="00F61957">
          <w:rPr>
            <w:rStyle w:val="a4"/>
            <w:bCs/>
            <w:color w:val="auto"/>
            <w:sz w:val="28"/>
            <w:szCs w:val="28"/>
            <w:u w:val="none"/>
          </w:rPr>
          <w:t>методической работе</w:t>
        </w:r>
      </w:hyperlink>
      <w:r w:rsidRPr="00F61957">
        <w:rPr>
          <w:sz w:val="28"/>
          <w:szCs w:val="28"/>
        </w:rPr>
        <w:t>.</w:t>
      </w:r>
    </w:p>
    <w:p w:rsidR="00F61957" w:rsidRPr="00F61957" w:rsidRDefault="00F61957" w:rsidP="00F61957">
      <w:pPr>
        <w:pStyle w:val="a3"/>
        <w:spacing w:after="150"/>
        <w:rPr>
          <w:color w:val="000000"/>
          <w:sz w:val="28"/>
          <w:szCs w:val="28"/>
        </w:rPr>
      </w:pPr>
      <w:r w:rsidRPr="00F61957">
        <w:rPr>
          <w:color w:val="000000"/>
          <w:sz w:val="28"/>
          <w:szCs w:val="28"/>
        </w:rPr>
        <w:t>Наиболее оптимальным способом, обеспечивающим непрерывное профессиональное развитие </w:t>
      </w:r>
      <w:r w:rsidRPr="00F61957">
        <w:rPr>
          <w:bCs/>
          <w:color w:val="000000"/>
          <w:sz w:val="28"/>
          <w:szCs w:val="28"/>
        </w:rPr>
        <w:t>педагога</w:t>
      </w:r>
      <w:r w:rsidRPr="00F61957">
        <w:rPr>
          <w:color w:val="000000"/>
          <w:sz w:val="28"/>
          <w:szCs w:val="28"/>
        </w:rPr>
        <w:t>, выступает </w:t>
      </w:r>
      <w:r w:rsidRPr="00F61957">
        <w:rPr>
          <w:bCs/>
          <w:color w:val="000000"/>
          <w:sz w:val="28"/>
          <w:szCs w:val="28"/>
        </w:rPr>
        <w:t>методическое сопровождение</w:t>
      </w:r>
      <w:r w:rsidRPr="00F61957">
        <w:rPr>
          <w:color w:val="000000"/>
          <w:sz w:val="28"/>
          <w:szCs w:val="28"/>
        </w:rPr>
        <w:t>, через оказание своевременной поддержки в реализации основных принципов образовательного стандарта - </w:t>
      </w:r>
      <w:r w:rsidRPr="00F61957">
        <w:rPr>
          <w:bCs/>
          <w:color w:val="000000"/>
          <w:sz w:val="28"/>
          <w:szCs w:val="28"/>
        </w:rPr>
        <w:t>индивидуализации и социализации</w:t>
      </w:r>
      <w:r w:rsidRPr="00F61957">
        <w:rPr>
          <w:color w:val="000000"/>
          <w:sz w:val="28"/>
          <w:szCs w:val="28"/>
        </w:rPr>
        <w:t>, предусматривающих изменение содержания и форм образовательной деятельности, создание условий обеспечивающих эмоциональное благополучие и поддержку детской инициативы, личностное развитие ребенка с целью его дальнейшей адаптации в обществе.</w:t>
      </w:r>
    </w:p>
    <w:p w:rsidR="00270314" w:rsidRPr="00270314" w:rsidRDefault="0057596E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Д</w:t>
      </w:r>
      <w:r w:rsidR="00270314" w:rsidRPr="00270314">
        <w:rPr>
          <w:color w:val="000000"/>
          <w:sz w:val="28"/>
          <w:szCs w:val="28"/>
        </w:rPr>
        <w:t>ифференцированный</w:t>
      </w:r>
      <w:r>
        <w:rPr>
          <w:color w:val="000000"/>
          <w:sz w:val="28"/>
          <w:szCs w:val="28"/>
        </w:rPr>
        <w:t xml:space="preserve">  подход</w:t>
      </w:r>
      <w:proofErr w:type="gramEnd"/>
      <w:r>
        <w:rPr>
          <w:color w:val="000000"/>
          <w:sz w:val="28"/>
          <w:szCs w:val="28"/>
        </w:rPr>
        <w:t xml:space="preserve">  определяется </w:t>
      </w:r>
      <w:r w:rsidR="00270314" w:rsidRPr="00270314">
        <w:rPr>
          <w:color w:val="000000"/>
          <w:sz w:val="28"/>
          <w:szCs w:val="28"/>
        </w:rPr>
        <w:t xml:space="preserve"> как фундаментальное основание деятельности, смысл которого заключается в разделении, расчленении целостного образовательного процесса на определенные уровни, ступени с учетом индивидуально-типологических особенностей обучающихся. Приступая к осуществлению дифференциации образования, изначально необходимо четко определиться с теми </w:t>
      </w:r>
      <w:r w:rsidR="00270314" w:rsidRPr="00270314">
        <w:rPr>
          <w:b/>
          <w:bCs/>
          <w:i/>
          <w:iCs/>
          <w:color w:val="000000"/>
          <w:sz w:val="28"/>
          <w:szCs w:val="28"/>
        </w:rPr>
        <w:t>основаниями</w:t>
      </w:r>
      <w:r w:rsidR="00270314" w:rsidRPr="00270314">
        <w:rPr>
          <w:color w:val="000000"/>
          <w:sz w:val="28"/>
          <w:szCs w:val="28"/>
        </w:rPr>
        <w:t>, которые могут быть избраны для классификаций и группировок:</w:t>
      </w:r>
    </w:p>
    <w:p w:rsidR="00270314" w:rsidRPr="00270314" w:rsidRDefault="00270314" w:rsidP="00011A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индивидуально</w:t>
      </w:r>
      <w:proofErr w:type="gramEnd"/>
      <w:r w:rsidRPr="00270314">
        <w:rPr>
          <w:color w:val="000000"/>
          <w:sz w:val="28"/>
          <w:szCs w:val="28"/>
        </w:rPr>
        <w:t>-типологические особенности личности (общие и специальные способности и интересы, склонности, психофизиологические и интеллектуальные особенности и др.);</w:t>
      </w:r>
    </w:p>
    <w:p w:rsidR="00270314" w:rsidRPr="00270314" w:rsidRDefault="00270314" w:rsidP="00011A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особенности</w:t>
      </w:r>
      <w:proofErr w:type="gramEnd"/>
      <w:r w:rsidRPr="00270314">
        <w:rPr>
          <w:color w:val="000000"/>
          <w:sz w:val="28"/>
          <w:szCs w:val="28"/>
        </w:rPr>
        <w:t xml:space="preserve"> социально-культурного положения (пол, возраст, место жительства, национальная и религиозная принадлежность, социальное и имущественное положение и т.д.);</w:t>
      </w:r>
    </w:p>
    <w:p w:rsidR="00270314" w:rsidRPr="00270314" w:rsidRDefault="00270314" w:rsidP="00011A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особенности</w:t>
      </w:r>
      <w:proofErr w:type="gramEnd"/>
      <w:r w:rsidRPr="00270314">
        <w:rPr>
          <w:color w:val="000000"/>
          <w:sz w:val="28"/>
          <w:szCs w:val="28"/>
        </w:rPr>
        <w:t xml:space="preserve"> профессиональной деятельности (специальность, стаж, квалифицированность и т.п.).</w:t>
      </w:r>
    </w:p>
    <w:p w:rsidR="00B26067" w:rsidRDefault="00B26067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="00270314" w:rsidRPr="00270314">
        <w:rPr>
          <w:color w:val="000000"/>
          <w:sz w:val="28"/>
          <w:szCs w:val="28"/>
        </w:rPr>
        <w:t>аксимальный</w:t>
      </w:r>
      <w:r>
        <w:rPr>
          <w:color w:val="000000"/>
          <w:sz w:val="28"/>
          <w:szCs w:val="28"/>
        </w:rPr>
        <w:t xml:space="preserve">  </w:t>
      </w:r>
      <w:r w:rsidR="00270314" w:rsidRPr="00270314">
        <w:rPr>
          <w:color w:val="000000"/>
          <w:sz w:val="28"/>
          <w:szCs w:val="28"/>
        </w:rPr>
        <w:t xml:space="preserve"> учет таких особенностей позволяет достаточно успешно формировать «неслучайные» индивидуальные траектории образования (повышения квалификации в том числе): индивидуальные, групповые, коллективные формы взаимодействия, которые обеспечивают эффективность, оптимальность и комфортность профессионального и личностного роста человека.</w:t>
      </w:r>
    </w:p>
    <w:p w:rsidR="00B26067" w:rsidRPr="007963AF" w:rsidRDefault="00B26067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индивидуально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дифференцированного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подхода положен модульный подход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основными, направлениями которого являются мотивационно - ценностный, </w:t>
      </w:r>
      <w:proofErr w:type="spell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когнитивно</w:t>
      </w:r>
      <w:proofErr w:type="spell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деятельностный</w:t>
      </w:r>
      <w:proofErr w:type="spell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личностный </w:t>
      </w:r>
      <w:proofErr w:type="spell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компонтенты</w:t>
      </w:r>
      <w:proofErr w:type="spell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067" w:rsidRPr="007963AF" w:rsidRDefault="00B26067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 экспресс - опросы, тестирование, наблюдения за деятельностью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анализ самообразования, результаты освоения детьми ООП, удовлетворенность родителями образовательными услугами, степень готовности к усвоению нового, нам удалось выявить дефициты компетенций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того чтобы самостоятельно выстраивать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индивидуальный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образовательный маршрут с учетом потребностей и запросов.</w:t>
      </w:r>
    </w:p>
    <w:p w:rsidR="00190CAE" w:rsidRPr="00190CAE" w:rsidRDefault="00190CAE" w:rsidP="00190C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70314">
        <w:rPr>
          <w:color w:val="000000"/>
          <w:sz w:val="28"/>
          <w:szCs w:val="28"/>
        </w:rPr>
        <w:t>Изучение теории и практики организации методической работы на дифференцированной основе показывает, что деление педагогов на группы в зависимости от уровня их профессиональной подготовки </w:t>
      </w:r>
      <w:r w:rsidRPr="00270314">
        <w:rPr>
          <w:b/>
          <w:bCs/>
          <w:i/>
          <w:iCs/>
          <w:color w:val="000000"/>
          <w:sz w:val="28"/>
          <w:szCs w:val="28"/>
        </w:rPr>
        <w:t>традиционно</w:t>
      </w:r>
      <w:r w:rsidRPr="00270314">
        <w:rPr>
          <w:color w:val="000000"/>
          <w:sz w:val="28"/>
          <w:szCs w:val="28"/>
        </w:rPr>
        <w:t> осуществляется следующим образом:</w:t>
      </w:r>
    </w:p>
    <w:p w:rsidR="00B26067" w:rsidRPr="007963AF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1 группа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="00B26067"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разным причинам не имели навыков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инновационной деятельности, также, </w:t>
      </w:r>
      <w:r w:rsidR="00B26067"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имеющие желания 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 расти, по разным причинам, неготовность к новым формам взаимоотношений с детьми и организации детской деятельности, которые повлекли в свою очередь снижение мотивации к инновационной деятельности и неготовностью к освоению нового содержания образования.</w:t>
      </w:r>
    </w:p>
    <w:p w:rsidR="00B26067" w:rsidRPr="007963AF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2 группа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молодые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067" w:rsidRPr="007963AF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3 группа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педагоги 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1</w:t>
      </w:r>
      <w:proofErr w:type="gramEnd"/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квалификационной категории</w:t>
      </w:r>
    </w:p>
    <w:p w:rsidR="00190CAE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4 группа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высшего </w:t>
      </w:r>
      <w:r w:rsidR="00B26067"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педагогического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мастерства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– новаторы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наставники</w:t>
      </w:r>
      <w:r w:rsidR="00B26067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0CAE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CAE" w:rsidRPr="007963AF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Созданию условий для реализации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педагогами индивидуальных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маршрутов способствует информационно – образовательная среда, обеспечивающая подготовку к новой образовательной практике, освоению нового содержания и формированию новых ценностей в профессиональной деятельности, направленных на личностное развитие дошкольников. Приведение в порядок нормативно – правовой базы, разработка комплексно – тематических планов, пополнение информационно – технической базы </w:t>
      </w:r>
      <w:proofErr w:type="spell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программно</w:t>
      </w:r>
      <w:proofErr w:type="spell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методическим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комплектом по реализации ООП ДО, ТСО позволяют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педагогам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пополнять теоретические знания, осуществлять образовательную деятельность в русле современных требований.</w:t>
      </w:r>
    </w:p>
    <w:p w:rsidR="00190CAE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CAE" w:rsidRDefault="00190CAE" w:rsidP="00B260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CAE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Учитывая разный профессиональный уровень,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индивидуальные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потребности и запросы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 ДОУ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педагогам предлагается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информационно – 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методическая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поддержка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профессиональном развитии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7963A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включает</w:t>
      </w:r>
      <w:proofErr w:type="gram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190CAE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</w:t>
      </w:r>
      <w:proofErr w:type="gram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интернет – ресурсы, </w:t>
      </w:r>
    </w:p>
    <w:p w:rsidR="00190CAE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полезные</w:t>
      </w:r>
      <w:proofErr w:type="gram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ресурсы (литература, курсы повышения квалификации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(очные и дистанционные)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190CAE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конкурсов, в которых могут проявить св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ое профессиональное мастерство.</w:t>
      </w:r>
    </w:p>
    <w:p w:rsidR="00190CAE" w:rsidRPr="007963AF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Удовлетворение актуальных профессиональных потребностей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обеспечение условий для включения в творческий поиск осуществляется на основе дифференцированного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подхода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выборе форм работы.</w:t>
      </w:r>
    </w:p>
    <w:p w:rsidR="00190CAE" w:rsidRPr="007963AF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С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педагогами 1 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группы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работают ниже своих возможностей, организуются консультации, направленные на формирование профессиональных компетенций, выставки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методической литературы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практические семинары, посвященные освоению нового содержания, посещение мастер - классов опытных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0CAE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Избавиться от пассивности помогают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активные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методы </w:t>
      </w:r>
      <w:proofErr w:type="gramStart"/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обучения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</w:p>
    <w:p w:rsidR="00CF1C36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мозговой</w:t>
      </w:r>
      <w:proofErr w:type="gramEnd"/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штурм»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«КВН»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«аукцион»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др., которые обеспечивают 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ратную связь, обмен мнениями, 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формированию положительных отношений между коллегами, повышению самооценки. </w:t>
      </w:r>
    </w:p>
    <w:p w:rsidR="00CF1C36" w:rsidRDefault="00CF1C36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Открытые занятия, позволяют</w:t>
      </w:r>
      <w:r w:rsidR="00190CAE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90CAE"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педагогам</w:t>
      </w:r>
      <w:r w:rsidR="00190CAE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осваивать новое содержание, формы и </w:t>
      </w:r>
      <w:r w:rsidR="00190CAE"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методы взаимодействия с детьми</w:t>
      </w:r>
      <w:r w:rsidR="00190CAE"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F1C36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Тренинги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проводимые психологом, помогают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приобрести чувство уверенности и своей значимости. </w:t>
      </w:r>
    </w:p>
    <w:p w:rsidR="00CF1C36" w:rsidRDefault="00CF1C36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C36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Методическая поддерж</w:t>
      </w:r>
      <w:r w:rsidR="00CF1C3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ка с педагогами второй группы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цель которой оказание помощи в восполнении дефицита компетенций, осуществляется через те формы, в ходе которых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963A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пополняют свой теоретический и практический опыт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: тренинги, семинары, мастер – классы с использованием интерактивных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методов обучения 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«шесть шляп</w:t>
      </w:r>
      <w:proofErr w:type="gramStart"/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="00CF1C36"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дискуссия»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«деловая игра»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игровые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методы и др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.). </w:t>
      </w:r>
    </w:p>
    <w:p w:rsidR="00190CAE" w:rsidRPr="007963AF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С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педагогами 1-й кв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категор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которые составляют 3 группу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предполагается работа с целью доведения их практических знаний и умений до уровня мастер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</w:p>
    <w:p w:rsidR="00190CAE" w:rsidRPr="007963AF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Категория этих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активно привлекается к работе практических и теоретических семинаров, реализации проектов, проведению мастер – классов, в ходе которых демонстрируется мастерство.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активно участвуют в разработке перспективных и комплексно – тематических планов.</w:t>
      </w:r>
    </w:p>
    <w:p w:rsidR="00CF1C36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высшего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педагогического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мастерства объединяет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педагогов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 4 группы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новаторы, наставники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C36" w:rsidRDefault="00190CAE" w:rsidP="00190C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 работы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педагогов этой </w:t>
      </w:r>
      <w:proofErr w:type="gramStart"/>
      <w:r w:rsidR="00CF1C3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группы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повышение их знаний и практических умений в области. </w:t>
      </w:r>
    </w:p>
    <w:p w:rsidR="00190CAE" w:rsidRPr="00DB7BE9" w:rsidRDefault="00190CAE" w:rsidP="00DB7B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С </w:t>
      </w:r>
      <w:r w:rsidRPr="007963A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педагогами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этой категории используются такие формы работы, </w:t>
      </w:r>
      <w:r w:rsidRPr="007963AF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 процессе которых они демонстрируют свою профессиональную компетентность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: это создание </w:t>
      </w:r>
      <w:r w:rsidRPr="007963A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«Банка инновационных идей»</w:t>
      </w:r>
      <w:r w:rsidRPr="007963AF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разработка авторских про</w:t>
      </w:r>
      <w:r w:rsidR="00CF1C3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грамм.</w:t>
      </w: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70314">
        <w:rPr>
          <w:color w:val="000000"/>
          <w:sz w:val="28"/>
          <w:szCs w:val="28"/>
        </w:rPr>
        <w:lastRenderedPageBreak/>
        <w:t>Таким образом, </w:t>
      </w:r>
      <w:r w:rsidRPr="00270314">
        <w:rPr>
          <w:b/>
          <w:bCs/>
          <w:i/>
          <w:iCs/>
          <w:color w:val="000000"/>
          <w:sz w:val="28"/>
          <w:szCs w:val="28"/>
        </w:rPr>
        <w:t>дифференцированный подход к организации</w:t>
      </w:r>
      <w:r w:rsidRPr="00270314">
        <w:rPr>
          <w:color w:val="000000"/>
          <w:sz w:val="28"/>
          <w:szCs w:val="28"/>
        </w:rPr>
        <w:t> </w:t>
      </w:r>
      <w:r w:rsidRPr="00270314">
        <w:rPr>
          <w:b/>
          <w:bCs/>
          <w:i/>
          <w:iCs/>
          <w:color w:val="000000"/>
          <w:sz w:val="28"/>
          <w:szCs w:val="28"/>
        </w:rPr>
        <w:t>методической работы педагогов </w:t>
      </w:r>
      <w:r w:rsidRPr="00270314">
        <w:rPr>
          <w:color w:val="000000"/>
          <w:sz w:val="28"/>
          <w:szCs w:val="28"/>
        </w:rPr>
        <w:t>представляет собой совокупность</w:t>
      </w:r>
      <w:r w:rsidR="00DB7BE9">
        <w:rPr>
          <w:color w:val="000000"/>
          <w:sz w:val="28"/>
          <w:szCs w:val="28"/>
        </w:rPr>
        <w:t xml:space="preserve"> </w:t>
      </w:r>
      <w:r w:rsidRPr="00270314">
        <w:rPr>
          <w:color w:val="000000"/>
          <w:sz w:val="28"/>
          <w:szCs w:val="28"/>
        </w:rPr>
        <w:t>организационных решений, методов и средств уровневого повышения квалификации кадров образования, направленную на повышение эффективности методического обучения педагогов.</w:t>
      </w: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70314">
        <w:rPr>
          <w:b/>
          <w:bCs/>
          <w:i/>
          <w:iCs/>
          <w:color w:val="000000"/>
          <w:sz w:val="28"/>
          <w:szCs w:val="28"/>
        </w:rPr>
        <w:t>Значение дифференцированного подхода </w:t>
      </w:r>
      <w:r w:rsidRPr="00270314">
        <w:rPr>
          <w:color w:val="000000"/>
          <w:sz w:val="28"/>
          <w:szCs w:val="28"/>
        </w:rPr>
        <w:t>достаточно высоко,</w:t>
      </w:r>
      <w:r w:rsidRPr="00270314">
        <w:rPr>
          <w:b/>
          <w:bCs/>
          <w:i/>
          <w:iCs/>
          <w:color w:val="000000"/>
          <w:sz w:val="28"/>
          <w:szCs w:val="28"/>
        </w:rPr>
        <w:t> </w:t>
      </w:r>
      <w:r w:rsidRPr="00270314">
        <w:rPr>
          <w:color w:val="000000"/>
          <w:sz w:val="28"/>
          <w:szCs w:val="28"/>
        </w:rPr>
        <w:t>поскольку</w:t>
      </w:r>
      <w:r w:rsidRPr="00270314">
        <w:rPr>
          <w:b/>
          <w:bCs/>
          <w:i/>
          <w:iCs/>
          <w:color w:val="000000"/>
          <w:sz w:val="28"/>
          <w:szCs w:val="28"/>
        </w:rPr>
        <w:t> </w:t>
      </w:r>
      <w:r w:rsidRPr="00270314">
        <w:rPr>
          <w:color w:val="000000"/>
          <w:sz w:val="28"/>
          <w:szCs w:val="28"/>
        </w:rPr>
        <w:t>его использование в практике методической работы:</w:t>
      </w:r>
    </w:p>
    <w:p w:rsidR="00270314" w:rsidRPr="00270314" w:rsidRDefault="00270314" w:rsidP="00011A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исключает</w:t>
      </w:r>
      <w:proofErr w:type="gramEnd"/>
      <w:r w:rsidRPr="00270314">
        <w:rPr>
          <w:color w:val="000000"/>
          <w:sz w:val="28"/>
          <w:szCs w:val="28"/>
        </w:rPr>
        <w:t xml:space="preserve"> неоправданную и нецелесообразную уравниловку;</w:t>
      </w:r>
    </w:p>
    <w:p w:rsidR="00270314" w:rsidRPr="00270314" w:rsidRDefault="00270314" w:rsidP="00011A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дает</w:t>
      </w:r>
      <w:proofErr w:type="gramEnd"/>
      <w:r w:rsidRPr="00270314">
        <w:rPr>
          <w:color w:val="000000"/>
          <w:sz w:val="28"/>
          <w:szCs w:val="28"/>
        </w:rPr>
        <w:t xml:space="preserve"> возможность эффективно работать с каждым педагогом;</w:t>
      </w:r>
    </w:p>
    <w:p w:rsidR="00270314" w:rsidRPr="00270314" w:rsidRDefault="00270314" w:rsidP="00011A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способствует</w:t>
      </w:r>
      <w:proofErr w:type="gramEnd"/>
      <w:r w:rsidRPr="00270314">
        <w:rPr>
          <w:color w:val="000000"/>
          <w:sz w:val="28"/>
          <w:szCs w:val="28"/>
        </w:rPr>
        <w:t xml:space="preserve"> реализации желания творческих педагогов быстрее и глубже продвигаться в самообразовании и развитии;</w:t>
      </w:r>
    </w:p>
    <w:p w:rsidR="00270314" w:rsidRPr="00270314" w:rsidRDefault="00270314" w:rsidP="00011A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позволяет</w:t>
      </w:r>
      <w:proofErr w:type="gramEnd"/>
      <w:r w:rsidRPr="00270314">
        <w:rPr>
          <w:color w:val="000000"/>
          <w:sz w:val="28"/>
          <w:szCs w:val="28"/>
        </w:rPr>
        <w:t xml:space="preserve"> учитывать индивидуал</w:t>
      </w:r>
      <w:r w:rsidR="00DB7BE9">
        <w:rPr>
          <w:color w:val="000000"/>
          <w:sz w:val="28"/>
          <w:szCs w:val="28"/>
        </w:rPr>
        <w:t>ьные запросы и интересы педагогов</w:t>
      </w:r>
      <w:r w:rsidRPr="00270314">
        <w:rPr>
          <w:color w:val="000000"/>
          <w:sz w:val="28"/>
          <w:szCs w:val="28"/>
        </w:rPr>
        <w:t>;</w:t>
      </w:r>
    </w:p>
    <w:p w:rsidR="00270314" w:rsidRPr="00270314" w:rsidRDefault="00270314" w:rsidP="00011A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70314">
        <w:rPr>
          <w:color w:val="000000"/>
          <w:sz w:val="28"/>
          <w:szCs w:val="28"/>
        </w:rPr>
        <w:t>повышается</w:t>
      </w:r>
      <w:proofErr w:type="gramEnd"/>
      <w:r w:rsidRPr="00270314">
        <w:rPr>
          <w:color w:val="000000"/>
          <w:sz w:val="28"/>
          <w:szCs w:val="28"/>
        </w:rPr>
        <w:t xml:space="preserve"> уровень моти</w:t>
      </w:r>
      <w:r w:rsidR="00DB7BE9">
        <w:rPr>
          <w:color w:val="000000"/>
          <w:sz w:val="28"/>
          <w:szCs w:val="28"/>
        </w:rPr>
        <w:t>вации педагогов и многое другое</w:t>
      </w:r>
      <w:r w:rsidRPr="00270314">
        <w:rPr>
          <w:color w:val="000000"/>
          <w:sz w:val="28"/>
          <w:szCs w:val="28"/>
        </w:rPr>
        <w:t>.</w:t>
      </w: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70314">
        <w:rPr>
          <w:color w:val="000000"/>
          <w:sz w:val="28"/>
          <w:szCs w:val="28"/>
        </w:rPr>
        <w:t>Следует отметить, что большое значение для успешности реализации дифференцированной методической работы имеет хорошее знание руководителями возможностей, сильных и слабых сторон, затруднений, личностных качеств педагогов, умение анализировать ход и результаты их деятельности, формировать на их основе адаптивные системы методической деятельности.</w:t>
      </w: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70314" w:rsidRPr="00270314" w:rsidRDefault="00270314" w:rsidP="00011A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11AFD" w:rsidRPr="00270314" w:rsidRDefault="00011A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AFD" w:rsidRPr="002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421E"/>
    <w:multiLevelType w:val="multilevel"/>
    <w:tmpl w:val="90B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B240B"/>
    <w:multiLevelType w:val="multilevel"/>
    <w:tmpl w:val="CB6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D295D"/>
    <w:multiLevelType w:val="multilevel"/>
    <w:tmpl w:val="FBCA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04BEE"/>
    <w:multiLevelType w:val="multilevel"/>
    <w:tmpl w:val="3DD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4C"/>
    <w:rsid w:val="00011AFD"/>
    <w:rsid w:val="00190CAE"/>
    <w:rsid w:val="00270314"/>
    <w:rsid w:val="002B16EA"/>
    <w:rsid w:val="0057596E"/>
    <w:rsid w:val="007B6F4C"/>
    <w:rsid w:val="009F6FCC"/>
    <w:rsid w:val="00B26067"/>
    <w:rsid w:val="00CF1C36"/>
    <w:rsid w:val="00DB0CFC"/>
    <w:rsid w:val="00DB7BE9"/>
    <w:rsid w:val="00F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6FBE-34FB-45AF-B1A5-A83F143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1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5</cp:revision>
  <dcterms:created xsi:type="dcterms:W3CDTF">2024-05-08T08:50:00Z</dcterms:created>
  <dcterms:modified xsi:type="dcterms:W3CDTF">2024-05-10T11:12:00Z</dcterms:modified>
</cp:coreProperties>
</file>